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59705FA9" w:rsidR="002342EE" w:rsidRPr="002E7A7C" w:rsidRDefault="00B514EB" w:rsidP="002E7A7C">
      <w:pPr>
        <w:pStyle w:val="af4"/>
      </w:pPr>
      <w:bookmarkStart w:id="0" w:name="_Hlk514855488"/>
      <w:r>
        <w:t>Urinkateterisering</w:t>
      </w:r>
    </w:p>
    <w:p w14:paraId="6063C86D" w14:textId="6F116A4B" w:rsidR="00FA0A21" w:rsidRPr="00FA0A21" w:rsidRDefault="00D94BC8" w:rsidP="00AF2B9C">
      <w:pPr>
        <w:pStyle w:val="a6"/>
      </w:pPr>
      <w:bookmarkStart w:id="1" w:name="_Hlk514936415"/>
      <w:bookmarkEnd w:id="0"/>
      <w:proofErr w:type="spellStart"/>
      <w:r>
        <w:rPr>
          <w:rStyle w:val="a5"/>
        </w:rPr>
        <w:t>Målgruppe</w:t>
      </w:r>
      <w:proofErr w:type="spellEnd"/>
      <w:r>
        <w:rPr>
          <w:rStyle w:val="a5"/>
        </w:rPr>
        <w:t xml:space="preserve">: </w:t>
      </w:r>
      <w:proofErr w:type="spellStart"/>
      <w:r w:rsidR="00D305F5">
        <w:t>Sykepleiestudenter</w:t>
      </w:r>
      <w:proofErr w:type="spellEnd"/>
      <w:r w:rsidR="00D305F5">
        <w:t xml:space="preserve">   </w:t>
      </w:r>
      <w:proofErr w:type="spellStart"/>
      <w:r>
        <w:rPr>
          <w:rStyle w:val="a5"/>
        </w:rPr>
        <w:t>Anbefalt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antall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deltagere</w:t>
      </w:r>
      <w:proofErr w:type="spellEnd"/>
      <w:r>
        <w:rPr>
          <w:rStyle w:val="a5"/>
        </w:rPr>
        <w:t xml:space="preserve">: </w:t>
      </w:r>
      <w:r w:rsidR="00FA0A21">
        <w:t xml:space="preserve">1-2 </w:t>
      </w:r>
      <w:proofErr w:type="spellStart"/>
      <w:r w:rsidR="00FA0A21">
        <w:t>brukere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Simuleringstid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minutter</w:t>
      </w:r>
      <w:proofErr w:type="spellEnd"/>
      <w:r>
        <w:t xml:space="preserve">        </w:t>
      </w:r>
      <w:r>
        <w:rPr>
          <w:rStyle w:val="a5"/>
        </w:rPr>
        <w:t>Debriefing-</w:t>
      </w:r>
      <w:proofErr w:type="spellStart"/>
      <w:r>
        <w:rPr>
          <w:rStyle w:val="a5"/>
        </w:rPr>
        <w:t>tid</w:t>
      </w:r>
      <w:proofErr w:type="spellEnd"/>
      <w:r>
        <w:rPr>
          <w:rStyle w:val="a5"/>
        </w:rPr>
        <w:t xml:space="preserve">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minutter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Informasjon om læreplan</w:t>
      </w:r>
    </w:p>
    <w:p w14:paraId="06CD16DD" w14:textId="5CFD6D01" w:rsidR="00D94BC8" w:rsidRPr="007D499C" w:rsidRDefault="00D94BC8" w:rsidP="007D499C">
      <w:pPr>
        <w:pStyle w:val="2"/>
      </w:pPr>
      <w:r>
        <w:t>Læremål</w:t>
      </w:r>
    </w:p>
    <w:p w14:paraId="04F2C3B4" w14:textId="24AA2C9E" w:rsidR="00134B3F" w:rsidRPr="003B066E" w:rsidRDefault="00152CB4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Etter</w:t>
      </w:r>
      <w:proofErr w:type="spellEnd"/>
      <w:r>
        <w:rPr>
          <w:rStyle w:val="a5"/>
          <w:b w:val="0"/>
        </w:rPr>
        <w:t xml:space="preserve"> å ha </w:t>
      </w:r>
      <w:proofErr w:type="spellStart"/>
      <w:r>
        <w:rPr>
          <w:rStyle w:val="a5"/>
          <w:b w:val="0"/>
        </w:rPr>
        <w:t>fullført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simulering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og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debriefingsøkt</w:t>
      </w:r>
      <w:proofErr w:type="spellEnd"/>
      <w:r>
        <w:rPr>
          <w:rStyle w:val="a5"/>
          <w:b w:val="0"/>
        </w:rPr>
        <w:t xml:space="preserve">, </w:t>
      </w:r>
      <w:proofErr w:type="spellStart"/>
      <w:r>
        <w:rPr>
          <w:rStyle w:val="a5"/>
          <w:b w:val="0"/>
        </w:rPr>
        <w:t>vil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brukerne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kunne</w:t>
      </w:r>
      <w:proofErr w:type="spellEnd"/>
      <w:r>
        <w:rPr>
          <w:rStyle w:val="a5"/>
          <w:b w:val="0"/>
        </w:rPr>
        <w:t>:</w:t>
      </w:r>
    </w:p>
    <w:bookmarkEnd w:id="1"/>
    <w:p w14:paraId="4FF913F1" w14:textId="77777777" w:rsidR="00225E7D" w:rsidRPr="00930052" w:rsidRDefault="00640C87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Utføre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fokusert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evaluering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pasientens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urinsystem</w:t>
      </w:r>
      <w:proofErr w:type="spellEnd"/>
    </w:p>
    <w:p w14:paraId="4F942E21" w14:textId="0D9BF3B2" w:rsidR="00E5677E" w:rsidRPr="00930052" w:rsidRDefault="00225E7D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Gjenkjenne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behovet</w:t>
      </w:r>
      <w:proofErr w:type="spellEnd"/>
      <w:r>
        <w:rPr>
          <w:szCs w:val="22"/>
        </w:rPr>
        <w:t xml:space="preserve"> for </w:t>
      </w:r>
      <w:proofErr w:type="spellStart"/>
      <w:r>
        <w:rPr>
          <w:szCs w:val="22"/>
        </w:rPr>
        <w:t>urinkateterisering</w:t>
      </w:r>
      <w:proofErr w:type="spellEnd"/>
    </w:p>
    <w:p w14:paraId="4F63A388" w14:textId="67696A63" w:rsidR="007C70F7" w:rsidRPr="00930052" w:rsidRDefault="007C70F7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Forklare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prosedyrer</w:t>
      </w:r>
      <w:proofErr w:type="spellEnd"/>
      <w:r>
        <w:rPr>
          <w:szCs w:val="22"/>
        </w:rPr>
        <w:t xml:space="preserve"> for </w:t>
      </w:r>
      <w:proofErr w:type="spellStart"/>
      <w:r>
        <w:rPr>
          <w:szCs w:val="22"/>
        </w:rPr>
        <w:t>pasienten</w:t>
      </w:r>
      <w:proofErr w:type="spellEnd"/>
      <w:r>
        <w:rPr>
          <w:szCs w:val="22"/>
        </w:rPr>
        <w:t xml:space="preserve"> med </w:t>
      </w:r>
      <w:proofErr w:type="spellStart"/>
      <w:r>
        <w:rPr>
          <w:szCs w:val="22"/>
        </w:rPr>
        <w:t>passende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kommunikativt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rammeverk</w:t>
      </w:r>
      <w:proofErr w:type="spellEnd"/>
    </w:p>
    <w:p w14:paraId="1B140A04" w14:textId="750B5909" w:rsidR="000716BB" w:rsidRPr="00930052" w:rsidRDefault="00E5677E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Utføre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korrekte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steg</w:t>
      </w:r>
      <w:proofErr w:type="spellEnd"/>
      <w:r>
        <w:rPr>
          <w:szCs w:val="22"/>
        </w:rPr>
        <w:t xml:space="preserve"> for </w:t>
      </w:r>
      <w:proofErr w:type="spellStart"/>
      <w:r>
        <w:rPr>
          <w:szCs w:val="22"/>
        </w:rPr>
        <w:t>urinkateterisering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bruk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steril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teknikk</w:t>
      </w:r>
      <w:proofErr w:type="spellEnd"/>
    </w:p>
    <w:p w14:paraId="68CA090E" w14:textId="4EFFEA69" w:rsidR="00DE0381" w:rsidRPr="00930052" w:rsidRDefault="00B22DD3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Utføre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passende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dokumentasjon</w:t>
      </w:r>
      <w:proofErr w:type="spellEnd"/>
      <w:r>
        <w:rPr>
          <w:szCs w:val="22"/>
        </w:rPr>
        <w:t xml:space="preserve"> </w:t>
      </w:r>
    </w:p>
    <w:p w14:paraId="22A8BB24" w14:textId="2B7D7154" w:rsidR="00D94BC8" w:rsidRPr="007D499C" w:rsidRDefault="00D94BC8" w:rsidP="007D499C">
      <w:pPr>
        <w:pStyle w:val="2"/>
      </w:pPr>
      <w:r>
        <w:t>Oversikt over scenario</w:t>
      </w:r>
    </w:p>
    <w:p w14:paraId="4DB9157B" w14:textId="2F7E81E4" w:rsidR="00303F3D" w:rsidRDefault="00D94BC8" w:rsidP="009F4011">
      <w:r>
        <w:t xml:space="preserve">I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39 </w:t>
      </w:r>
      <w:proofErr w:type="spellStart"/>
      <w:r>
        <w:t>år</w:t>
      </w:r>
      <w:proofErr w:type="spellEnd"/>
      <w:r>
        <w:t xml:space="preserve">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kvinne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kirurgisk</w:t>
      </w:r>
      <w:proofErr w:type="spellEnd"/>
      <w:r>
        <w:t xml:space="preserve"> </w:t>
      </w:r>
      <w:proofErr w:type="spellStart"/>
      <w:r>
        <w:t>avdeling</w:t>
      </w:r>
      <w:proofErr w:type="spellEnd"/>
      <w:r>
        <w:t xml:space="preserve">, </w:t>
      </w:r>
      <w:proofErr w:type="spellStart"/>
      <w:r>
        <w:t>én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postoperativ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å ha </w:t>
      </w:r>
      <w:proofErr w:type="spellStart"/>
      <w:r>
        <w:t>gjennomgått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abdominal </w:t>
      </w:r>
      <w:proofErr w:type="spellStart"/>
      <w:r>
        <w:t>hysterektomi</w:t>
      </w:r>
      <w:proofErr w:type="spellEnd"/>
      <w:r>
        <w:t xml:space="preserve">. Et </w:t>
      </w:r>
      <w:proofErr w:type="spellStart"/>
      <w:r>
        <w:t>urinkateter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plassert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operasjonen</w:t>
      </w:r>
      <w:proofErr w:type="spellEnd"/>
      <w:r>
        <w:t xml:space="preserve">. Det </w:t>
      </w:r>
      <w:proofErr w:type="spellStart"/>
      <w:r>
        <w:t>ble</w:t>
      </w:r>
      <w:proofErr w:type="spellEnd"/>
      <w:r>
        <w:t xml:space="preserve"> </w:t>
      </w:r>
      <w:proofErr w:type="spellStart"/>
      <w:r>
        <w:t>fjernet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tidlig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pasienten</w:t>
      </w:r>
      <w:proofErr w:type="spellEnd"/>
      <w:r>
        <w:t xml:space="preserve"> har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væske</w:t>
      </w:r>
      <w:proofErr w:type="spellEnd"/>
      <w:r>
        <w:t xml:space="preserve"> å </w:t>
      </w:r>
      <w:proofErr w:type="spellStart"/>
      <w:r>
        <w:t>drikke</w:t>
      </w:r>
      <w:proofErr w:type="spellEnd"/>
      <w:r>
        <w:t xml:space="preserve"> for å </w:t>
      </w:r>
      <w:proofErr w:type="spellStart"/>
      <w:r>
        <w:t>fremme</w:t>
      </w:r>
      <w:proofErr w:type="spellEnd"/>
      <w:r>
        <w:t xml:space="preserve"> </w:t>
      </w:r>
      <w:proofErr w:type="spellStart"/>
      <w:r>
        <w:t>urinering</w:t>
      </w:r>
      <w:proofErr w:type="spellEnd"/>
      <w:r>
        <w:t xml:space="preserve">. Hun har </w:t>
      </w:r>
      <w:proofErr w:type="spellStart"/>
      <w:r>
        <w:t>akkurat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do,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forsøkt</w:t>
      </w:r>
      <w:proofErr w:type="spellEnd"/>
      <w:r>
        <w:t xml:space="preserve"> å </w:t>
      </w:r>
      <w:proofErr w:type="spellStart"/>
      <w:r>
        <w:t>urinere</w:t>
      </w:r>
      <w:proofErr w:type="spellEnd"/>
      <w:r>
        <w:t xml:space="preserve">, men </w:t>
      </w:r>
      <w:proofErr w:type="spellStart"/>
      <w:r>
        <w:t>klarte</w:t>
      </w:r>
      <w:proofErr w:type="spellEnd"/>
      <w:r>
        <w:t xml:space="preserve"> det </w:t>
      </w:r>
      <w:proofErr w:type="spellStart"/>
      <w:r>
        <w:t>ikke</w:t>
      </w:r>
      <w:proofErr w:type="spellEnd"/>
      <w:r>
        <w:t>.</w:t>
      </w:r>
    </w:p>
    <w:p w14:paraId="6C4B9AC5" w14:textId="1CB23FC4" w:rsidR="002361C5" w:rsidRPr="0005142C" w:rsidRDefault="00F26386" w:rsidP="009F4011">
      <w:proofErr w:type="spellStart"/>
      <w:r>
        <w:t>Brukerne</w:t>
      </w:r>
      <w:proofErr w:type="spellEnd"/>
      <w:r>
        <w:t xml:space="preserve"> </w:t>
      </w:r>
      <w:proofErr w:type="spellStart"/>
      <w:r>
        <w:t>bør</w:t>
      </w:r>
      <w:proofErr w:type="spellEnd"/>
      <w:r>
        <w:t xml:space="preserve"> </w:t>
      </w:r>
      <w:proofErr w:type="spellStart"/>
      <w:r>
        <w:t>utføre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fokusert</w:t>
      </w:r>
      <w:proofErr w:type="spellEnd"/>
      <w:r>
        <w:t xml:space="preserve"> </w:t>
      </w:r>
      <w:proofErr w:type="spellStart"/>
      <w:r>
        <w:t>evaluering</w:t>
      </w:r>
      <w:proofErr w:type="spellEnd"/>
      <w:r>
        <w:t xml:space="preserve"> av </w:t>
      </w:r>
      <w:proofErr w:type="spellStart"/>
      <w:r>
        <w:t>pasienten</w:t>
      </w:r>
      <w:proofErr w:type="spellEnd"/>
      <w:r>
        <w:t xml:space="preserve">, </w:t>
      </w:r>
      <w:proofErr w:type="spellStart"/>
      <w:r>
        <w:t>gjenkjenne</w:t>
      </w:r>
      <w:proofErr w:type="spellEnd"/>
      <w:r>
        <w:t xml:space="preserve"> </w:t>
      </w:r>
      <w:proofErr w:type="spellStart"/>
      <w:r>
        <w:t>urinretensjon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behovet</w:t>
      </w:r>
      <w:proofErr w:type="spellEnd"/>
      <w:r>
        <w:t xml:space="preserve"> for </w:t>
      </w:r>
      <w:proofErr w:type="spellStart"/>
      <w:r>
        <w:t>periodisk</w:t>
      </w:r>
      <w:proofErr w:type="spellEnd"/>
      <w:r>
        <w:t xml:space="preserve"> </w:t>
      </w:r>
      <w:proofErr w:type="spellStart"/>
      <w:r>
        <w:t>kateterisering</w:t>
      </w:r>
      <w:proofErr w:type="spellEnd"/>
      <w:r>
        <w:t xml:space="preserve">, </w:t>
      </w:r>
      <w:proofErr w:type="spellStart"/>
      <w:r>
        <w:t>forklare</w:t>
      </w:r>
      <w:proofErr w:type="spellEnd"/>
      <w:r>
        <w:t xml:space="preserve"> </w:t>
      </w:r>
      <w:proofErr w:type="spellStart"/>
      <w:r>
        <w:t>prosedyren</w:t>
      </w:r>
      <w:proofErr w:type="spellEnd"/>
      <w:r>
        <w:t xml:space="preserve"> for </w:t>
      </w:r>
      <w:proofErr w:type="spellStart"/>
      <w:r>
        <w:t>pasienten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bruk</w:t>
      </w:r>
      <w:proofErr w:type="spellEnd"/>
      <w:r>
        <w:t xml:space="preserve"> av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kommunikative</w:t>
      </w:r>
      <w:proofErr w:type="spellEnd"/>
      <w:r>
        <w:t xml:space="preserve"> </w:t>
      </w:r>
      <w:proofErr w:type="spellStart"/>
      <w:r>
        <w:t>rammeverk</w:t>
      </w:r>
      <w:proofErr w:type="spellEnd"/>
      <w:r>
        <w:t xml:space="preserve">,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 for å </w:t>
      </w:r>
      <w:proofErr w:type="spellStart"/>
      <w:r>
        <w:t>utføre</w:t>
      </w:r>
      <w:proofErr w:type="spellEnd"/>
      <w:r>
        <w:t xml:space="preserve"> </w:t>
      </w:r>
      <w:proofErr w:type="spellStart"/>
      <w:r>
        <w:t>prosedyren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foreta</w:t>
      </w:r>
      <w:proofErr w:type="spellEnd"/>
      <w:r>
        <w:t xml:space="preserve"> de </w:t>
      </w:r>
      <w:proofErr w:type="spellStart"/>
      <w:r>
        <w:t>riktige</w:t>
      </w:r>
      <w:proofErr w:type="spellEnd"/>
      <w:r>
        <w:t xml:space="preserve"> </w:t>
      </w:r>
      <w:proofErr w:type="spellStart"/>
      <w:r>
        <w:t>stegene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periodisk</w:t>
      </w:r>
      <w:proofErr w:type="spellEnd"/>
      <w:r>
        <w:t xml:space="preserve"> </w:t>
      </w:r>
      <w:proofErr w:type="spellStart"/>
      <w:r>
        <w:t>urinkateterisering</w:t>
      </w:r>
      <w:proofErr w:type="spellEnd"/>
      <w:r>
        <w:t xml:space="preserve">, </w:t>
      </w:r>
      <w:proofErr w:type="spellStart"/>
      <w:r>
        <w:t>inkludert</w:t>
      </w:r>
      <w:proofErr w:type="spellEnd"/>
      <w:r>
        <w:t xml:space="preserve"> å </w:t>
      </w:r>
      <w:proofErr w:type="spellStart"/>
      <w:r>
        <w:t>opprettholde</w:t>
      </w:r>
      <w:proofErr w:type="spellEnd"/>
      <w:r>
        <w:t xml:space="preserve"> et </w:t>
      </w:r>
      <w:proofErr w:type="spellStart"/>
      <w:r>
        <w:t>sterilt</w:t>
      </w:r>
      <w:proofErr w:type="spellEnd"/>
      <w:r>
        <w:t xml:space="preserve"> </w:t>
      </w:r>
      <w:proofErr w:type="spellStart"/>
      <w:r>
        <w:t>området</w:t>
      </w:r>
      <w:proofErr w:type="spellEnd"/>
      <w:r>
        <w:t>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66369BCB" w:rsidR="00DE2468" w:rsidRPr="006D734A" w:rsidRDefault="00285017" w:rsidP="009F4011">
      <w:bookmarkStart w:id="2" w:name="_Hlk515357154"/>
      <w:proofErr w:type="spellStart"/>
      <w:r>
        <w:t>Når</w:t>
      </w:r>
      <w:proofErr w:type="spellEnd"/>
      <w:r>
        <w:t xml:space="preserve"> </w:t>
      </w:r>
      <w:proofErr w:type="spellStart"/>
      <w:r>
        <w:t>simuleringen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over, </w:t>
      </w:r>
      <w:proofErr w:type="spellStart"/>
      <w:r>
        <w:t>anbefales</w:t>
      </w:r>
      <w:proofErr w:type="spellEnd"/>
      <w:r>
        <w:t xml:space="preserve"> det at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tilrettelagt</w:t>
      </w:r>
      <w:proofErr w:type="spellEnd"/>
      <w:r>
        <w:t xml:space="preserve"> debriefing </w:t>
      </w:r>
      <w:proofErr w:type="spellStart"/>
      <w:r>
        <w:t>gjennomføres</w:t>
      </w:r>
      <w:proofErr w:type="spellEnd"/>
      <w:r>
        <w:t xml:space="preserve"> for å </w:t>
      </w:r>
      <w:proofErr w:type="spellStart"/>
      <w:r>
        <w:t>diskutere</w:t>
      </w:r>
      <w:proofErr w:type="spellEnd"/>
      <w:r>
        <w:t xml:space="preserve">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relatert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læremålene</w:t>
      </w:r>
      <w:proofErr w:type="spellEnd"/>
      <w:r>
        <w:t xml:space="preserve">. </w:t>
      </w:r>
      <w:proofErr w:type="spellStart"/>
      <w:r>
        <w:t>Hendelsesloggen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Øktviseren</w:t>
      </w:r>
      <w:proofErr w:type="spellEnd"/>
      <w:r>
        <w:t xml:space="preserve">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foreslåtte</w:t>
      </w:r>
      <w:proofErr w:type="spellEnd"/>
      <w:r>
        <w:t xml:space="preserve"> debriefing-</w:t>
      </w:r>
      <w:proofErr w:type="spellStart"/>
      <w:r>
        <w:t>spørsmål</w:t>
      </w:r>
      <w:proofErr w:type="spellEnd"/>
      <w:r>
        <w:t xml:space="preserve">. </w:t>
      </w:r>
      <w:proofErr w:type="spellStart"/>
      <w:r>
        <w:t>Sentrale</w:t>
      </w:r>
      <w:proofErr w:type="spellEnd"/>
      <w:r>
        <w:t xml:space="preserve"> </w:t>
      </w:r>
      <w:proofErr w:type="spellStart"/>
      <w:r>
        <w:t>diskusjonsemner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være</w:t>
      </w:r>
      <w:proofErr w:type="spellEnd"/>
      <w:r>
        <w:t>:</w:t>
      </w:r>
    </w:p>
    <w:p w14:paraId="674FE00D" w14:textId="4D9D3616" w:rsidR="009F7224" w:rsidRDefault="009F7224" w:rsidP="00683FA8">
      <w:pPr>
        <w:pStyle w:val="af0"/>
        <w:numPr>
          <w:ilvl w:val="0"/>
          <w:numId w:val="23"/>
        </w:numPr>
      </w:pPr>
      <w:r>
        <w:rPr>
          <w:szCs w:val="22"/>
        </w:rPr>
        <w:t xml:space="preserve">Å </w:t>
      </w:r>
      <w:proofErr w:type="spellStart"/>
      <w:r>
        <w:rPr>
          <w:szCs w:val="22"/>
        </w:rPr>
        <w:t>utføre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fokusert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evaluering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urinsystemet</w:t>
      </w:r>
      <w:proofErr w:type="spellEnd"/>
      <w:r>
        <w:rPr>
          <w:szCs w:val="22"/>
        </w:rPr>
        <w:t xml:space="preserve"> </w:t>
      </w:r>
    </w:p>
    <w:p w14:paraId="18B0F358" w14:textId="30AFE779" w:rsidR="00683FA8" w:rsidRDefault="00E543A5" w:rsidP="00683FA8">
      <w:pPr>
        <w:pStyle w:val="af0"/>
        <w:numPr>
          <w:ilvl w:val="0"/>
          <w:numId w:val="23"/>
        </w:numPr>
      </w:pPr>
      <w:proofErr w:type="spellStart"/>
      <w:r>
        <w:t>Opprettholde</w:t>
      </w:r>
      <w:proofErr w:type="spellEnd"/>
      <w:r>
        <w:t xml:space="preserve"> et </w:t>
      </w:r>
      <w:proofErr w:type="spellStart"/>
      <w:r>
        <w:t>sterilt</w:t>
      </w:r>
      <w:proofErr w:type="spellEnd"/>
      <w:r>
        <w:t xml:space="preserve"> </w:t>
      </w:r>
      <w:proofErr w:type="spellStart"/>
      <w:r>
        <w:t>området</w:t>
      </w:r>
      <w:proofErr w:type="spellEnd"/>
    </w:p>
    <w:p w14:paraId="4F2B32C6" w14:textId="22182B3D" w:rsidR="00E543A5" w:rsidRDefault="00F07EAD" w:rsidP="00683FA8">
      <w:pPr>
        <w:pStyle w:val="af0"/>
        <w:numPr>
          <w:ilvl w:val="0"/>
          <w:numId w:val="23"/>
        </w:numPr>
      </w:pPr>
      <w:proofErr w:type="spellStart"/>
      <w:r>
        <w:t>Kommunikasjon</w:t>
      </w:r>
      <w:proofErr w:type="spellEnd"/>
      <w:r>
        <w:t xml:space="preserve"> med </w:t>
      </w:r>
      <w:proofErr w:type="spellStart"/>
      <w:r>
        <w:t>pasienten</w:t>
      </w:r>
      <w:proofErr w:type="spellEnd"/>
      <w:r>
        <w:t xml:space="preserve"> </w:t>
      </w:r>
    </w:p>
    <w:p w14:paraId="21066463" w14:textId="5863EE62" w:rsidR="009B10CD" w:rsidRPr="002E7A7C" w:rsidRDefault="009B10CD" w:rsidP="002E7A7C">
      <w:pPr>
        <w:pStyle w:val="2"/>
      </w:pPr>
      <w:bookmarkStart w:id="3" w:name="_Hlk514937051"/>
      <w:bookmarkEnd w:id="2"/>
      <w:r>
        <w:t>Foreslåtte referanser</w:t>
      </w:r>
    </w:p>
    <w:bookmarkEnd w:id="3"/>
    <w:p w14:paraId="7E070A1E" w14:textId="3551D9A3" w:rsidR="002A364B" w:rsidRPr="00AD6277" w:rsidRDefault="009221AA" w:rsidP="002A364B">
      <w:r>
        <w:rPr>
          <w:lang w:val="pt-BR"/>
        </w:rPr>
        <w:t xml:space="preserve">Ercole FE, Macieira TGR, Wenceslau LCC, el al. </w:t>
      </w:r>
      <w:r w:rsidR="009509C9" w:rsidRPr="00AD6277">
        <w:rPr>
          <w:i/>
        </w:rPr>
        <w:t xml:space="preserve">Integrative Review: Evidences </w:t>
      </w:r>
      <w:proofErr w:type="gramStart"/>
      <w:r w:rsidR="009509C9" w:rsidRPr="00AD6277">
        <w:rPr>
          <w:i/>
        </w:rPr>
        <w:t>On</w:t>
      </w:r>
      <w:proofErr w:type="gramEnd"/>
      <w:r w:rsidR="009509C9" w:rsidRPr="00AD6277">
        <w:rPr>
          <w:i/>
        </w:rPr>
        <w:t xml:space="preserve"> The Practice Of Intermittent/Indwelling Urinary Catheterization.</w:t>
      </w:r>
      <w:r w:rsidR="009509C9" w:rsidRPr="00AD6277">
        <w:t xml:space="preserve"> Rev. Latino-Am. </w:t>
      </w:r>
      <w:proofErr w:type="spellStart"/>
      <w:r w:rsidR="009509C9" w:rsidRPr="00AD6277">
        <w:t>Enfermagem</w:t>
      </w:r>
      <w:proofErr w:type="spellEnd"/>
      <w:r w:rsidR="009509C9" w:rsidRPr="00AD6277">
        <w:t xml:space="preserve"> 2013 </w:t>
      </w:r>
      <w:proofErr w:type="gramStart"/>
      <w:r w:rsidR="009509C9" w:rsidRPr="00AD6277">
        <w:t>jan.-</w:t>
      </w:r>
      <w:proofErr w:type="gramEnd"/>
      <w:r w:rsidR="009509C9" w:rsidRPr="00AD6277">
        <w:t>feb.;21</w:t>
      </w:r>
      <w:bookmarkStart w:id="4" w:name="_GoBack"/>
      <w:r w:rsidR="009509C9" w:rsidRPr="00AD6277">
        <w:t>(</w:t>
      </w:r>
      <w:bookmarkEnd w:id="4"/>
      <w:r w:rsidR="009509C9" w:rsidRPr="00AD6277">
        <w:t xml:space="preserve">1):459-68. </w:t>
      </w:r>
      <w:proofErr w:type="spellStart"/>
      <w:r w:rsidR="009509C9" w:rsidRPr="00AD6277">
        <w:t>Hentet</w:t>
      </w:r>
      <w:proofErr w:type="spellEnd"/>
      <w:r w:rsidR="009509C9" w:rsidRPr="00AD6277">
        <w:t xml:space="preserve"> </w:t>
      </w:r>
      <w:proofErr w:type="spellStart"/>
      <w:r w:rsidR="009509C9" w:rsidRPr="00AD6277">
        <w:t>fra</w:t>
      </w:r>
      <w:proofErr w:type="spellEnd"/>
      <w:r w:rsidR="009509C9" w:rsidRPr="00AD6277">
        <w:t xml:space="preserve"> </w:t>
      </w:r>
      <w:hyperlink r:id="rId8" w:history="1">
        <w:r w:rsidR="002A364B" w:rsidRPr="0059797B">
          <w:rPr>
            <w:rStyle w:val="af2"/>
            <w:rFonts w:cs="Calibri"/>
          </w:rPr>
          <w:t>http://www.scielo.br/pdf/rlae/v21n1/v21n1a23.pdf</w:t>
        </w:r>
      </w:hyperlink>
    </w:p>
    <w:p w14:paraId="33C89024" w14:textId="066B91E9" w:rsidR="007156E9" w:rsidRDefault="00E74637">
      <w:pPr>
        <w:rPr>
          <w:rStyle w:val="a5"/>
          <w:sz w:val="28"/>
          <w:szCs w:val="28"/>
        </w:rPr>
      </w:pPr>
      <w:r>
        <w:t xml:space="preserve">Geller EJ. </w:t>
      </w:r>
      <w:r w:rsidR="00F70CA8" w:rsidRPr="00AD6277">
        <w:rPr>
          <w:i/>
        </w:rPr>
        <w:t xml:space="preserve">Prevention and management of postoperative urinary retention after </w:t>
      </w:r>
      <w:proofErr w:type="spellStart"/>
      <w:r w:rsidR="00F70CA8" w:rsidRPr="00AD6277">
        <w:rPr>
          <w:i/>
        </w:rPr>
        <w:t>urogynecologic</w:t>
      </w:r>
      <w:proofErr w:type="spellEnd"/>
      <w:r w:rsidR="00F70CA8" w:rsidRPr="00AD6277">
        <w:rPr>
          <w:i/>
        </w:rPr>
        <w:t xml:space="preserve"> surgery</w:t>
      </w:r>
      <w:r>
        <w:t xml:space="preserve">. Int J </w:t>
      </w:r>
      <w:proofErr w:type="spellStart"/>
      <w:r>
        <w:t>Womens</w:t>
      </w:r>
      <w:proofErr w:type="spellEnd"/>
      <w:r>
        <w:t xml:space="preserve"> Health. 6: 829-838. 2014. </w:t>
      </w:r>
      <w:proofErr w:type="spellStart"/>
      <w:r>
        <w:t>doi</w:t>
      </w:r>
      <w:proofErr w:type="spellEnd"/>
      <w:r>
        <w:t xml:space="preserve">: </w:t>
      </w:r>
      <w:r w:rsidR="00390414" w:rsidRPr="00AD6277">
        <w:rPr>
          <w:color w:val="000000"/>
          <w:shd w:val="clear" w:color="auto" w:fill="FFFFFF"/>
        </w:rPr>
        <w:t>10.2147/IJWH.S55383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Oppsett og forberedelse</w:t>
      </w:r>
    </w:p>
    <w:p w14:paraId="0C592328" w14:textId="6C580F3A" w:rsidR="00D94BC8" w:rsidRPr="00B4107C" w:rsidRDefault="00D94BC8" w:rsidP="00B4107C">
      <w:pPr>
        <w:pStyle w:val="2"/>
      </w:pPr>
      <w:r>
        <w:t>Utstyr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60F3091" w14:textId="58039D6D" w:rsidR="004971D3" w:rsidRPr="001473E5" w:rsidRDefault="004971D3" w:rsidP="000A62C8">
      <w:pPr>
        <w:pStyle w:val="a6"/>
        <w:numPr>
          <w:ilvl w:val="0"/>
          <w:numId w:val="18"/>
        </w:numPr>
      </w:pPr>
      <w:proofErr w:type="spellStart"/>
      <w:r>
        <w:t>Bekken</w:t>
      </w:r>
      <w:proofErr w:type="spellEnd"/>
    </w:p>
    <w:p w14:paraId="1FEA087A" w14:textId="5F576C3E" w:rsidR="00D94BC8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Blodtrykksmansjett</w:t>
      </w:r>
      <w:proofErr w:type="spellEnd"/>
    </w:p>
    <w:p w14:paraId="24821E86" w14:textId="31B47B69" w:rsidR="00454947" w:rsidRPr="001473E5" w:rsidRDefault="0045494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Bandasje</w:t>
      </w:r>
      <w:proofErr w:type="spellEnd"/>
      <w:r>
        <w:t xml:space="preserve"> for </w:t>
      </w:r>
      <w:proofErr w:type="spellStart"/>
      <w:r>
        <w:t>saltvannslås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operasjonssår</w:t>
      </w:r>
      <w:proofErr w:type="spellEnd"/>
    </w:p>
    <w:p w14:paraId="7053EC43" w14:textId="2F9424ED" w:rsidR="007266C9" w:rsidRPr="001473E5" w:rsidRDefault="007266C9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Væske-impermeabel</w:t>
      </w:r>
      <w:proofErr w:type="spellEnd"/>
      <w:r>
        <w:t xml:space="preserve"> pad</w:t>
      </w:r>
    </w:p>
    <w:p w14:paraId="6A741AEE" w14:textId="091A0864" w:rsidR="00AD3DCB" w:rsidRPr="00AD3DCB" w:rsidRDefault="00D345E2" w:rsidP="007A530A">
      <w:pPr>
        <w:pStyle w:val="a6"/>
        <w:numPr>
          <w:ilvl w:val="0"/>
          <w:numId w:val="10"/>
        </w:numPr>
        <w:ind w:left="357" w:hanging="357"/>
      </w:pPr>
      <w:r>
        <w:t xml:space="preserve">IV </w:t>
      </w:r>
      <w:proofErr w:type="spellStart"/>
      <w:r>
        <w:t>saltvannslås</w:t>
      </w:r>
      <w:proofErr w:type="spellEnd"/>
      <w:r>
        <w:t xml:space="preserve"> (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22 g)</w:t>
      </w:r>
    </w:p>
    <w:p w14:paraId="5E9BAC2A" w14:textId="77777777" w:rsidR="00D94BC8" w:rsidRPr="001473E5" w:rsidRDefault="006907AE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Pasientfrakk</w:t>
      </w:r>
      <w:proofErr w:type="spellEnd"/>
    </w:p>
    <w:p w14:paraId="1528C1C5" w14:textId="7769C9C0" w:rsidR="008C44A7" w:rsidRPr="001473E5" w:rsidRDefault="008C44A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Pasient</w:t>
      </w:r>
      <w:proofErr w:type="spellEnd"/>
      <w:r>
        <w:t>-ID-</w:t>
      </w:r>
      <w:proofErr w:type="spellStart"/>
      <w:r>
        <w:t>armbånd</w:t>
      </w:r>
      <w:proofErr w:type="spellEnd"/>
      <w:r>
        <w:t xml:space="preserve"> med </w:t>
      </w:r>
      <w:proofErr w:type="spellStart"/>
      <w:r>
        <w:t>navn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fødselsdato</w:t>
      </w:r>
      <w:proofErr w:type="spellEnd"/>
    </w:p>
    <w:p w14:paraId="43835D6D" w14:textId="781EE67B" w:rsidR="00285017" w:rsidRDefault="0028501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Pasientovervåker</w:t>
      </w:r>
      <w:proofErr w:type="spellEnd"/>
    </w:p>
    <w:p w14:paraId="547CE5E2" w14:textId="3979284A" w:rsidR="005110C5" w:rsidRPr="001473E5" w:rsidRDefault="005110C5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Telefon</w:t>
      </w:r>
      <w:proofErr w:type="spellEnd"/>
      <w:r>
        <w:t xml:space="preserve"> for å </w:t>
      </w:r>
      <w:proofErr w:type="spellStart"/>
      <w:r>
        <w:t>ringe</w:t>
      </w:r>
      <w:proofErr w:type="spellEnd"/>
      <w:r>
        <w:t xml:space="preserve"> </w:t>
      </w:r>
      <w:proofErr w:type="spellStart"/>
      <w:r>
        <w:t>lege</w:t>
      </w:r>
      <w:proofErr w:type="spellEnd"/>
    </w:p>
    <w:p w14:paraId="2402778D" w14:textId="27E1380B" w:rsidR="00062A72" w:rsidRPr="00062A72" w:rsidRDefault="00062A72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Ultralydapparat</w:t>
      </w:r>
      <w:proofErr w:type="spellEnd"/>
      <w:r>
        <w:t xml:space="preserve"> for </w:t>
      </w:r>
      <w:proofErr w:type="spellStart"/>
      <w:r>
        <w:t>skanning</w:t>
      </w:r>
      <w:proofErr w:type="spellEnd"/>
      <w:r>
        <w:t xml:space="preserve"> av </w:t>
      </w:r>
      <w:proofErr w:type="spellStart"/>
      <w:r>
        <w:t>blære</w:t>
      </w:r>
      <w:proofErr w:type="spellEnd"/>
    </w:p>
    <w:p w14:paraId="579E555E" w14:textId="1DBB40E8" w:rsidR="00D94BC8" w:rsidRPr="00062A72" w:rsidRDefault="00863AB5" w:rsidP="007A530A">
      <w:pPr>
        <w:pStyle w:val="a6"/>
        <w:numPr>
          <w:ilvl w:val="0"/>
          <w:numId w:val="10"/>
        </w:numPr>
        <w:ind w:left="357" w:hanging="357"/>
      </w:pPr>
      <w:r>
        <w:t>Ureter-</w:t>
      </w:r>
      <w:proofErr w:type="spellStart"/>
      <w:r>
        <w:t>kateteriserings</w:t>
      </w:r>
      <w:proofErr w:type="spellEnd"/>
      <w:r>
        <w:t>-</w:t>
      </w:r>
      <w:proofErr w:type="spellStart"/>
      <w:r>
        <w:t>brett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standarder</w:t>
      </w:r>
      <w:proofErr w:type="spellEnd"/>
      <w:r>
        <w:t xml:space="preserve"> (Fr 14 </w:t>
      </w:r>
      <w:proofErr w:type="spellStart"/>
      <w:r>
        <w:t>kateter-størrelse</w:t>
      </w:r>
      <w:proofErr w:type="spellEnd"/>
      <w:r>
        <w:t xml:space="preserve"> </w:t>
      </w:r>
      <w:proofErr w:type="spellStart"/>
      <w:r>
        <w:t>anbefales</w:t>
      </w:r>
      <w:proofErr w:type="spellEnd"/>
      <w:r>
        <w:t>)</w:t>
      </w:r>
    </w:p>
    <w:p w14:paraId="0B706CF3" w14:textId="65D6E35E" w:rsidR="00741B11" w:rsidRPr="001473E5" w:rsidRDefault="00741B11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Simulert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 </w:t>
      </w:r>
      <w:proofErr w:type="spellStart"/>
      <w:r>
        <w:t>gul</w:t>
      </w:r>
      <w:proofErr w:type="spellEnd"/>
      <w:r>
        <w:t xml:space="preserve"> </w:t>
      </w:r>
      <w:proofErr w:type="spellStart"/>
      <w:r>
        <w:t>urin</w:t>
      </w:r>
      <w:proofErr w:type="spellEnd"/>
      <w:r>
        <w:t>, 500 ml (cc)</w:t>
      </w:r>
    </w:p>
    <w:p w14:paraId="73105EEC" w14:textId="37E06383" w:rsidR="00A84B4F" w:rsidRDefault="00A84B4F" w:rsidP="007A530A">
      <w:pPr>
        <w:pStyle w:val="a6"/>
        <w:numPr>
          <w:ilvl w:val="0"/>
          <w:numId w:val="10"/>
        </w:numPr>
        <w:ind w:left="357" w:hanging="357"/>
      </w:pPr>
      <w:r>
        <w:t>SpO</w:t>
      </w:r>
      <w:r w:rsidRPr="001473E5">
        <w:rPr>
          <w:vertAlign w:val="subscript"/>
        </w:rPr>
        <w:t>2</w:t>
      </w:r>
      <w:r>
        <w:t>-sonde</w:t>
      </w:r>
    </w:p>
    <w:p w14:paraId="561669DC" w14:textId="5F234A74" w:rsidR="007266C9" w:rsidRPr="001473E5" w:rsidRDefault="000F1A90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Stasjon</w:t>
      </w:r>
      <w:proofErr w:type="spellEnd"/>
      <w:r>
        <w:t xml:space="preserve"> for </w:t>
      </w:r>
      <w:proofErr w:type="spellStart"/>
      <w:r>
        <w:t>håndhygiene</w:t>
      </w:r>
      <w:proofErr w:type="spellEnd"/>
    </w:p>
    <w:p w14:paraId="34E80CF1" w14:textId="77777777" w:rsidR="00D94BC8" w:rsidRPr="001473E5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Stetoskop</w:t>
      </w:r>
      <w:proofErr w:type="spellEnd"/>
    </w:p>
    <w:p w14:paraId="7DA9E14A" w14:textId="2380367B" w:rsidR="00BC5106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Universelt</w:t>
      </w:r>
      <w:proofErr w:type="spellEnd"/>
      <w:r>
        <w:t xml:space="preserve"> </w:t>
      </w:r>
      <w:proofErr w:type="spellStart"/>
      <w:r>
        <w:t>verneutstyr</w:t>
      </w:r>
      <w:proofErr w:type="spellEnd"/>
    </w:p>
    <w:p w14:paraId="7AB921BC" w14:textId="4844407E" w:rsidR="00BC5106" w:rsidRPr="000430AC" w:rsidRDefault="00DD44A4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Vannmugge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glass </w:t>
      </w:r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Forberedelse før simulering</w:t>
      </w:r>
    </w:p>
    <w:p w14:paraId="52156EAD" w14:textId="22959A9C" w:rsidR="001D42FA" w:rsidRDefault="001D42FA" w:rsidP="00FF7146">
      <w:pPr>
        <w:pStyle w:val="af0"/>
        <w:numPr>
          <w:ilvl w:val="0"/>
          <w:numId w:val="11"/>
        </w:numPr>
      </w:pPr>
      <w:proofErr w:type="spellStart"/>
      <w:r>
        <w:t>Fyll</w:t>
      </w:r>
      <w:proofErr w:type="spellEnd"/>
      <w:r>
        <w:t xml:space="preserve"> </w:t>
      </w:r>
      <w:proofErr w:type="spellStart"/>
      <w:r>
        <w:t>simulatorens</w:t>
      </w:r>
      <w:proofErr w:type="spellEnd"/>
      <w:r>
        <w:t xml:space="preserve"> </w:t>
      </w:r>
      <w:proofErr w:type="spellStart"/>
      <w:r>
        <w:t>blærereservoar</w:t>
      </w:r>
      <w:proofErr w:type="spellEnd"/>
      <w:r>
        <w:t xml:space="preserve"> med 500 ml med </w:t>
      </w:r>
      <w:proofErr w:type="spellStart"/>
      <w:r>
        <w:t>simulert</w:t>
      </w:r>
      <w:proofErr w:type="spellEnd"/>
      <w:r>
        <w:t xml:space="preserve"> </w:t>
      </w:r>
      <w:proofErr w:type="spellStart"/>
      <w:r>
        <w:t>urin</w:t>
      </w:r>
      <w:proofErr w:type="spellEnd"/>
      <w:r>
        <w:t>.</w:t>
      </w:r>
    </w:p>
    <w:p w14:paraId="3007083C" w14:textId="6CE182D4" w:rsidR="00784CB1" w:rsidRDefault="00784CB1" w:rsidP="00FF7146">
      <w:pPr>
        <w:pStyle w:val="af0"/>
        <w:numPr>
          <w:ilvl w:val="0"/>
          <w:numId w:val="11"/>
        </w:numPr>
      </w:pPr>
      <w:proofErr w:type="spellStart"/>
      <w:r>
        <w:t>Plasser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bandasje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magen</w:t>
      </w:r>
      <w:proofErr w:type="spellEnd"/>
      <w:r>
        <w:t xml:space="preserve"> for å </w:t>
      </w:r>
      <w:proofErr w:type="spellStart"/>
      <w:r>
        <w:t>indikere</w:t>
      </w:r>
      <w:proofErr w:type="spellEnd"/>
      <w:r>
        <w:t xml:space="preserve"> et </w:t>
      </w:r>
      <w:proofErr w:type="spellStart"/>
      <w:r>
        <w:t>vertikalt</w:t>
      </w:r>
      <w:proofErr w:type="spellEnd"/>
      <w:r>
        <w:t xml:space="preserve"> </w:t>
      </w:r>
      <w:proofErr w:type="spellStart"/>
      <w:r>
        <w:t>snitt</w:t>
      </w:r>
      <w:proofErr w:type="spellEnd"/>
      <w:r>
        <w:t xml:space="preserve">. </w:t>
      </w:r>
      <w:proofErr w:type="spellStart"/>
      <w:r>
        <w:t>Bandasjen</w:t>
      </w:r>
      <w:proofErr w:type="spellEnd"/>
      <w:r>
        <w:t xml:space="preserve"> </w:t>
      </w:r>
      <w:proofErr w:type="spellStart"/>
      <w:r>
        <w:t>bør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13 cm / 5 </w:t>
      </w:r>
      <w:proofErr w:type="spellStart"/>
      <w:r>
        <w:t>tommer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plasseres</w:t>
      </w:r>
      <w:proofErr w:type="spellEnd"/>
      <w:r>
        <w:t xml:space="preserve"> ca 15 cm / 6 </w:t>
      </w:r>
      <w:proofErr w:type="spellStart"/>
      <w:r>
        <w:t>tommer</w:t>
      </w:r>
      <w:proofErr w:type="spellEnd"/>
      <w:r>
        <w:t xml:space="preserve"> under </w:t>
      </w:r>
      <w:proofErr w:type="spellStart"/>
      <w:r>
        <w:t>navlen</w:t>
      </w:r>
      <w:proofErr w:type="spellEnd"/>
      <w:r>
        <w:t xml:space="preserve"> (</w:t>
      </w:r>
      <w:proofErr w:type="spellStart"/>
      <w:r>
        <w:t>omtrent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«</w:t>
      </w:r>
      <w:proofErr w:type="spellStart"/>
      <w:r>
        <w:t>bikinilinjen</w:t>
      </w:r>
      <w:proofErr w:type="spellEnd"/>
      <w:r>
        <w:t>»).</w:t>
      </w:r>
    </w:p>
    <w:p w14:paraId="4ABE225C" w14:textId="0FB612B8" w:rsidR="00FC3604" w:rsidRDefault="007C0A2A" w:rsidP="00FF7146">
      <w:pPr>
        <w:pStyle w:val="af0"/>
        <w:numPr>
          <w:ilvl w:val="0"/>
          <w:numId w:val="11"/>
        </w:numPr>
      </w:pPr>
      <w:proofErr w:type="spellStart"/>
      <w:r>
        <w:t>Plasser</w:t>
      </w:r>
      <w:proofErr w:type="spellEnd"/>
      <w:r>
        <w:t xml:space="preserve"> </w:t>
      </w:r>
      <w:proofErr w:type="spellStart"/>
      <w:r>
        <w:t>simulatoren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sykehusseng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Fowlers </w:t>
      </w:r>
      <w:proofErr w:type="spellStart"/>
      <w:r>
        <w:t>posisjon</w:t>
      </w:r>
      <w:proofErr w:type="spellEnd"/>
      <w:r>
        <w:t>.</w:t>
      </w:r>
    </w:p>
    <w:p w14:paraId="58D4FD2E" w14:textId="56F8C84D" w:rsidR="00315C59" w:rsidRDefault="00315C59" w:rsidP="00FF7146">
      <w:pPr>
        <w:pStyle w:val="af0"/>
        <w:numPr>
          <w:ilvl w:val="0"/>
          <w:numId w:val="11"/>
        </w:numPr>
      </w:pPr>
      <w:r>
        <w:t xml:space="preserve">Sett inn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saltvannslås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arm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simulatoren</w:t>
      </w:r>
      <w:proofErr w:type="spellEnd"/>
      <w:r>
        <w:t>.</w:t>
      </w:r>
    </w:p>
    <w:p w14:paraId="0802CF5B" w14:textId="2264FD1F" w:rsidR="00DD44A4" w:rsidRDefault="00DD44A4" w:rsidP="00FF7146">
      <w:pPr>
        <w:pStyle w:val="af0"/>
        <w:numPr>
          <w:ilvl w:val="0"/>
          <w:numId w:val="11"/>
        </w:numPr>
      </w:pPr>
      <w:proofErr w:type="spellStart"/>
      <w:r>
        <w:t>Plasser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halvfull</w:t>
      </w:r>
      <w:proofErr w:type="spellEnd"/>
      <w:r>
        <w:t xml:space="preserve"> </w:t>
      </w:r>
      <w:proofErr w:type="spellStart"/>
      <w:r>
        <w:t>mugge</w:t>
      </w:r>
      <w:proofErr w:type="spellEnd"/>
      <w:r>
        <w:t xml:space="preserve"> med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et </w:t>
      </w:r>
      <w:proofErr w:type="spellStart"/>
      <w:r>
        <w:t>tomt</w:t>
      </w:r>
      <w:proofErr w:type="spellEnd"/>
      <w:r>
        <w:t xml:space="preserve"> glass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sengen</w:t>
      </w:r>
      <w:proofErr w:type="spellEnd"/>
      <w:r>
        <w:t>.</w:t>
      </w:r>
    </w:p>
    <w:p w14:paraId="25A290C1" w14:textId="73CEDDF8" w:rsidR="003D2346" w:rsidRDefault="003D2346" w:rsidP="00FF7146">
      <w:pPr>
        <w:pStyle w:val="af0"/>
        <w:numPr>
          <w:ilvl w:val="0"/>
          <w:numId w:val="11"/>
        </w:numPr>
      </w:pPr>
      <w:bookmarkStart w:id="5" w:name="_Hlk515352123"/>
      <w:r>
        <w:t xml:space="preserve">Fest et </w:t>
      </w:r>
      <w:proofErr w:type="spellStart"/>
      <w:r>
        <w:t>pasient</w:t>
      </w:r>
      <w:proofErr w:type="spellEnd"/>
      <w:r>
        <w:t>-ID-</w:t>
      </w:r>
      <w:proofErr w:type="spellStart"/>
      <w:r>
        <w:t>armbånd</w:t>
      </w:r>
      <w:proofErr w:type="spellEnd"/>
      <w:r>
        <w:t xml:space="preserve"> med </w:t>
      </w:r>
      <w:proofErr w:type="spellStart"/>
      <w:r>
        <w:t>navn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fødselsdato</w:t>
      </w:r>
      <w:bookmarkEnd w:id="5"/>
      <w:proofErr w:type="spellEnd"/>
      <w:r>
        <w:t>.</w:t>
      </w:r>
    </w:p>
    <w:p w14:paraId="7B4AEC8F" w14:textId="4CCD6FA3" w:rsidR="00FC2B3C" w:rsidRDefault="003C2931" w:rsidP="00FF7146">
      <w:pPr>
        <w:pStyle w:val="af0"/>
        <w:numPr>
          <w:ilvl w:val="0"/>
          <w:numId w:val="11"/>
        </w:numPr>
      </w:pPr>
      <w:proofErr w:type="spellStart"/>
      <w:r>
        <w:t>Skriv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pasientdiagrammet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side 4, </w:t>
      </w:r>
      <w:proofErr w:type="spellStart"/>
      <w:r>
        <w:t>og</w:t>
      </w:r>
      <w:proofErr w:type="spellEnd"/>
      <w:r>
        <w:t xml:space="preserve"> del det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brukerne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å ha lest </w:t>
      </w:r>
      <w:proofErr w:type="spellStart"/>
      <w:r>
        <w:t>opp</w:t>
      </w:r>
      <w:proofErr w:type="spellEnd"/>
      <w:r>
        <w:t xml:space="preserve"> </w:t>
      </w:r>
      <w:proofErr w:type="spellStart"/>
      <w:r>
        <w:t>brukerinstruksjonene</w:t>
      </w:r>
      <w:proofErr w:type="spellEnd"/>
      <w:r>
        <w:t xml:space="preserve"> for dem. </w:t>
      </w:r>
      <w:proofErr w:type="spellStart"/>
      <w:r>
        <w:t>Hvis</w:t>
      </w:r>
      <w:proofErr w:type="spellEnd"/>
      <w:r>
        <w:t xml:space="preserve"> du </w:t>
      </w:r>
      <w:proofErr w:type="spellStart"/>
      <w:r>
        <w:t>bruker</w:t>
      </w:r>
      <w:proofErr w:type="spellEnd"/>
      <w:r>
        <w:t xml:space="preserve"> et </w:t>
      </w:r>
      <w:proofErr w:type="spellStart"/>
      <w:r>
        <w:t>elektronisk</w:t>
      </w:r>
      <w:proofErr w:type="spellEnd"/>
      <w:r>
        <w:t xml:space="preserve"> </w:t>
      </w:r>
      <w:proofErr w:type="spellStart"/>
      <w:r>
        <w:t>pasientdiagram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overføre</w:t>
      </w:r>
      <w:proofErr w:type="spellEnd"/>
      <w:r>
        <w:t xml:space="preserve"> </w:t>
      </w:r>
      <w:proofErr w:type="spellStart"/>
      <w:r>
        <w:t>informasjonen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systemet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Brukerinstruksjon</w:t>
      </w:r>
    </w:p>
    <w:p w14:paraId="068A1BE7" w14:textId="29577F5D" w:rsidR="00C540BA" w:rsidRPr="00B625BA" w:rsidRDefault="00C540BA" w:rsidP="00B625BA">
      <w:pPr>
        <w:rPr>
          <w:i/>
        </w:rPr>
      </w:pPr>
      <w:bookmarkStart w:id="6" w:name="_Hlk514857321"/>
      <w:proofErr w:type="spellStart"/>
      <w:r>
        <w:rPr>
          <w:i/>
        </w:rPr>
        <w:t>Brukerinstruksjonene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bør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høyt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brukerne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før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simuleringen</w:t>
      </w:r>
      <w:proofErr w:type="spellEnd"/>
      <w:r>
        <w:rPr>
          <w:i/>
        </w:rPr>
        <w:t xml:space="preserve"> starter.</w:t>
      </w:r>
      <w:bookmarkEnd w:id="6"/>
    </w:p>
    <w:p w14:paraId="1D0B3AAE" w14:textId="642CF549" w:rsidR="009863EF" w:rsidRDefault="0033782C" w:rsidP="00FF7146">
      <w:pPr>
        <w:pStyle w:val="a6"/>
      </w:pPr>
      <w:bookmarkStart w:id="7" w:name="_Hlk517078962"/>
      <w:bookmarkStart w:id="8" w:name="_Hlk515353120"/>
      <w:proofErr w:type="spellStart"/>
      <w:r w:rsidRPr="00CC5F65">
        <w:rPr>
          <w:b/>
        </w:rPr>
        <w:t>Situasjon</w:t>
      </w:r>
      <w:proofErr w:type="spellEnd"/>
      <w:r w:rsidRPr="00CC5F65">
        <w:rPr>
          <w:b/>
        </w:rPr>
        <w:t>:</w:t>
      </w:r>
      <w:bookmarkEnd w:id="7"/>
      <w:r>
        <w:t xml:space="preserve"> 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sykepleier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kirurgisk</w:t>
      </w:r>
      <w:proofErr w:type="spellEnd"/>
      <w:r>
        <w:t xml:space="preserve"> </w:t>
      </w:r>
      <w:proofErr w:type="spellStart"/>
      <w:r>
        <w:t>avdeling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klokken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nå</w:t>
      </w:r>
      <w:bookmarkEnd w:id="8"/>
      <w:proofErr w:type="spellEnd"/>
      <w:r>
        <w:t xml:space="preserve"> 12:00. Du tar </w:t>
      </w:r>
      <w:proofErr w:type="spellStart"/>
      <w:r>
        <w:t>hånd</w:t>
      </w:r>
      <w:proofErr w:type="spellEnd"/>
      <w:r>
        <w:t xml:space="preserve"> om Anne Simson, </w:t>
      </w:r>
      <w:proofErr w:type="spellStart"/>
      <w:r>
        <w:t>en</w:t>
      </w:r>
      <w:proofErr w:type="spellEnd"/>
      <w:r>
        <w:t xml:space="preserve"> 39 </w:t>
      </w:r>
      <w:proofErr w:type="spellStart"/>
      <w:r>
        <w:t>år</w:t>
      </w:r>
      <w:proofErr w:type="spellEnd"/>
      <w:r>
        <w:t xml:space="preserve">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kvinne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postoperativ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å ha </w:t>
      </w:r>
      <w:proofErr w:type="spellStart"/>
      <w:r>
        <w:t>gjennomgått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abdominal </w:t>
      </w:r>
      <w:proofErr w:type="spellStart"/>
      <w:r>
        <w:t>hysterektomi</w:t>
      </w:r>
      <w:proofErr w:type="spellEnd"/>
      <w:r>
        <w:t xml:space="preserve">. </w:t>
      </w:r>
    </w:p>
    <w:p w14:paraId="7EC4A0CC" w14:textId="203C1CDA" w:rsidR="009863EF" w:rsidRDefault="009863EF" w:rsidP="00FF7146">
      <w:pPr>
        <w:pStyle w:val="a6"/>
      </w:pPr>
      <w:proofErr w:type="spellStart"/>
      <w:r>
        <w:rPr>
          <w:b/>
        </w:rPr>
        <w:t>Bakgrunn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Pasienten</w:t>
      </w:r>
      <w:proofErr w:type="spellEnd"/>
      <w:r>
        <w:t xml:space="preserve"> </w:t>
      </w:r>
      <w:r>
        <w:rPr>
          <w:bCs/>
        </w:rPr>
        <w:t xml:space="preserve">har </w:t>
      </w:r>
      <w:proofErr w:type="spellStart"/>
      <w:r>
        <w:rPr>
          <w:bCs/>
        </w:rPr>
        <w:t>hatt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gjentagende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økende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episoder</w:t>
      </w:r>
      <w:proofErr w:type="spellEnd"/>
      <w:r>
        <w:rPr>
          <w:bCs/>
        </w:rPr>
        <w:t xml:space="preserve"> av vaginal </w:t>
      </w:r>
      <w:proofErr w:type="spellStart"/>
      <w:r>
        <w:rPr>
          <w:bCs/>
        </w:rPr>
        <w:t>blødning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smerter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grunnet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livmorfibroider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siste</w:t>
      </w:r>
      <w:proofErr w:type="spellEnd"/>
      <w:r>
        <w:rPr>
          <w:bCs/>
        </w:rPr>
        <w:t xml:space="preserve"> 5 </w:t>
      </w:r>
      <w:proofErr w:type="spellStart"/>
      <w:r>
        <w:rPr>
          <w:bCs/>
        </w:rPr>
        <w:t>månedene</w:t>
      </w:r>
      <w:proofErr w:type="spellEnd"/>
      <w:r>
        <w:rPr>
          <w:bCs/>
        </w:rPr>
        <w:t>.</w:t>
      </w:r>
    </w:p>
    <w:p w14:paraId="1818600B" w14:textId="30593B4F" w:rsidR="009863EF" w:rsidRDefault="009863EF" w:rsidP="00FF7146">
      <w:pPr>
        <w:pStyle w:val="a6"/>
      </w:pPr>
      <w:proofErr w:type="spellStart"/>
      <w:r w:rsidRPr="00CC5F65">
        <w:rPr>
          <w:b/>
        </w:rPr>
        <w:t>Vurdering</w:t>
      </w:r>
      <w:proofErr w:type="spellEnd"/>
      <w:r w:rsidRPr="00CC5F65">
        <w:rPr>
          <w:b/>
        </w:rPr>
        <w:t>:</w:t>
      </w:r>
      <w:r>
        <w:t xml:space="preserve"> Vitale </w:t>
      </w:r>
      <w:proofErr w:type="spellStart"/>
      <w:r>
        <w:t>tegn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vurdert</w:t>
      </w:r>
      <w:proofErr w:type="spellEnd"/>
      <w:r>
        <w:t xml:space="preserve"> for </w:t>
      </w:r>
      <w:proofErr w:type="gramStart"/>
      <w:r>
        <w:t>1 time</w:t>
      </w:r>
      <w:proofErr w:type="gramEnd"/>
      <w:r>
        <w:t xml:space="preserve"> </w:t>
      </w:r>
      <w:proofErr w:type="spellStart"/>
      <w:r>
        <w:t>siden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var </w:t>
      </w:r>
      <w:proofErr w:type="spellStart"/>
      <w:r>
        <w:t>innenfor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rammer. </w:t>
      </w:r>
      <w:proofErr w:type="spellStart"/>
      <w:r>
        <w:t>Pasienten</w:t>
      </w:r>
      <w:proofErr w:type="spellEnd"/>
      <w:r>
        <w:t xml:space="preserve"> </w:t>
      </w:r>
      <w:proofErr w:type="spellStart"/>
      <w:r>
        <w:t>vurderte</w:t>
      </w:r>
      <w:proofErr w:type="spellEnd"/>
      <w:r>
        <w:t xml:space="preserve"> </w:t>
      </w:r>
      <w:proofErr w:type="spellStart"/>
      <w:r>
        <w:t>smerten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7 av 10, </w:t>
      </w:r>
      <w:proofErr w:type="spellStart"/>
      <w:r>
        <w:t>og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bookmarkStart w:id="9" w:name="_Hlk512866466"/>
      <w:proofErr w:type="spellStart"/>
      <w:r>
        <w:t>oksykodon</w:t>
      </w:r>
      <w:proofErr w:type="spellEnd"/>
      <w:r>
        <w:t xml:space="preserve"> 5 mg/ paracetamol 325 mg</w:t>
      </w:r>
      <w:bookmarkEnd w:id="9"/>
      <w:r>
        <w:t xml:space="preserve"> </w:t>
      </w:r>
      <w:proofErr w:type="spellStart"/>
      <w:r>
        <w:t>oralt</w:t>
      </w:r>
      <w:proofErr w:type="spellEnd"/>
      <w:r>
        <w:t xml:space="preserve">, </w:t>
      </w:r>
      <w:proofErr w:type="spellStart"/>
      <w:r>
        <w:t>også</w:t>
      </w:r>
      <w:proofErr w:type="spellEnd"/>
      <w:r>
        <w:t xml:space="preserve"> for </w:t>
      </w:r>
      <w:proofErr w:type="gramStart"/>
      <w:r>
        <w:t>1 time</w:t>
      </w:r>
      <w:proofErr w:type="gramEnd"/>
      <w:r>
        <w:t xml:space="preserve"> </w:t>
      </w:r>
      <w:proofErr w:type="spellStart"/>
      <w:r>
        <w:t>siden</w:t>
      </w:r>
      <w:proofErr w:type="spellEnd"/>
      <w:r>
        <w:t xml:space="preserve">. Hun har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stand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urinere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 </w:t>
      </w:r>
      <w:proofErr w:type="spellStart"/>
      <w:r>
        <w:t>kateteret</w:t>
      </w:r>
      <w:proofErr w:type="spellEnd"/>
      <w:r>
        <w:t xml:space="preserve"> </w:t>
      </w:r>
      <w:proofErr w:type="spellStart"/>
      <w:r>
        <w:t>hennes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fjernet</w:t>
      </w:r>
      <w:proofErr w:type="spellEnd"/>
      <w:r>
        <w:t xml:space="preserve"> for 4 timer </w:t>
      </w:r>
      <w:proofErr w:type="spellStart"/>
      <w:r>
        <w:t>siden</w:t>
      </w:r>
      <w:proofErr w:type="spellEnd"/>
      <w:r>
        <w:t xml:space="preserve">, </w:t>
      </w:r>
      <w:proofErr w:type="spellStart"/>
      <w:r>
        <w:t>selv</w:t>
      </w:r>
      <w:proofErr w:type="spellEnd"/>
      <w:r>
        <w:t xml:space="preserve"> om </w:t>
      </w:r>
      <w:proofErr w:type="spellStart"/>
      <w:r>
        <w:t>hun</w:t>
      </w:r>
      <w:proofErr w:type="spellEnd"/>
      <w:r>
        <w:t xml:space="preserve"> har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tilbudt</w:t>
      </w:r>
      <w:proofErr w:type="spellEnd"/>
      <w:r>
        <w:t xml:space="preserve"> </w:t>
      </w:r>
      <w:proofErr w:type="spellStart"/>
      <w:r>
        <w:t>væske</w:t>
      </w:r>
      <w:proofErr w:type="spellEnd"/>
      <w:r>
        <w:t xml:space="preserve"> </w:t>
      </w:r>
      <w:proofErr w:type="spellStart"/>
      <w:r>
        <w:t>oralt</w:t>
      </w:r>
      <w:proofErr w:type="spellEnd"/>
      <w:r>
        <w:t xml:space="preserve"> for å </w:t>
      </w:r>
      <w:proofErr w:type="spellStart"/>
      <w:r>
        <w:t>fremprovosere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. </w:t>
      </w:r>
    </w:p>
    <w:p w14:paraId="3736FC7A" w14:textId="2D2FBD0C" w:rsidR="00B9293E" w:rsidRDefault="009863EF" w:rsidP="00FF7146">
      <w:pPr>
        <w:pStyle w:val="a6"/>
      </w:pPr>
      <w:proofErr w:type="spellStart"/>
      <w:r w:rsidRPr="00CC5F65">
        <w:rPr>
          <w:b/>
        </w:rPr>
        <w:t>Anbefaling</w:t>
      </w:r>
      <w:proofErr w:type="spellEnd"/>
      <w:r w:rsidRPr="00CC5F65">
        <w:rPr>
          <w:b/>
        </w:rPr>
        <w:t>:</w:t>
      </w:r>
      <w:r>
        <w:t xml:space="preserve"> For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minutter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 </w:t>
      </w:r>
      <w:proofErr w:type="spellStart"/>
      <w:r>
        <w:t>hjalp</w:t>
      </w:r>
      <w:proofErr w:type="spellEnd"/>
      <w:r>
        <w:t xml:space="preserve"> du </w:t>
      </w:r>
      <w:proofErr w:type="spellStart"/>
      <w:r>
        <w:t>henne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toalettet</w:t>
      </w:r>
      <w:proofErr w:type="spellEnd"/>
      <w:r>
        <w:t xml:space="preserve">, men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klarte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å </w:t>
      </w:r>
      <w:proofErr w:type="spellStart"/>
      <w:r>
        <w:t>urinere</w:t>
      </w:r>
      <w:proofErr w:type="spellEnd"/>
      <w:r>
        <w:t xml:space="preserve">. Men </w:t>
      </w:r>
      <w:proofErr w:type="spellStart"/>
      <w:r>
        <w:t>pasienten</w:t>
      </w:r>
      <w:proofErr w:type="spellEnd"/>
      <w:r>
        <w:t xml:space="preserve"> </w:t>
      </w:r>
      <w:proofErr w:type="spellStart"/>
      <w:r>
        <w:t>føler</w:t>
      </w:r>
      <w:proofErr w:type="spellEnd"/>
      <w:r>
        <w:t xml:space="preserve"> </w:t>
      </w:r>
      <w:proofErr w:type="spellStart"/>
      <w:r>
        <w:t>fremdeles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for å </w:t>
      </w:r>
      <w:proofErr w:type="spellStart"/>
      <w:r>
        <w:t>urinere</w:t>
      </w:r>
      <w:proofErr w:type="spellEnd"/>
      <w:r>
        <w:t xml:space="preserve">. Ta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minutter</w:t>
      </w:r>
      <w:proofErr w:type="spellEnd"/>
      <w:r>
        <w:t xml:space="preserve"> for å </w:t>
      </w:r>
      <w:proofErr w:type="spellStart"/>
      <w:r>
        <w:t>gjennomgå</w:t>
      </w:r>
      <w:proofErr w:type="spellEnd"/>
      <w:r>
        <w:t xml:space="preserve"> </w:t>
      </w:r>
      <w:proofErr w:type="spellStart"/>
      <w:r>
        <w:t>diagrammet</w:t>
      </w:r>
      <w:proofErr w:type="spellEnd"/>
      <w:r>
        <w:t xml:space="preserve"> </w:t>
      </w:r>
      <w:proofErr w:type="spellStart"/>
      <w:r>
        <w:t>hennes</w:t>
      </w:r>
      <w:bookmarkStart w:id="10" w:name="_Hlk514415451"/>
      <w:bookmarkStart w:id="11" w:name="_Hlk513628110"/>
      <w:proofErr w:type="spellEnd"/>
      <w:r>
        <w:t xml:space="preserve"> (del </w:t>
      </w:r>
      <w:proofErr w:type="spellStart"/>
      <w:r>
        <w:t>ut</w:t>
      </w:r>
      <w:proofErr w:type="spellEnd"/>
      <w:r>
        <w:t xml:space="preserve"> diagram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brukerne</w:t>
      </w:r>
      <w:proofErr w:type="spellEnd"/>
      <w:r>
        <w:t>)</w:t>
      </w:r>
      <w:bookmarkEnd w:id="10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deretter</w:t>
      </w:r>
      <w:proofErr w:type="spellEnd"/>
      <w:r>
        <w:t xml:space="preserve"> for å se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pasienten</w:t>
      </w:r>
      <w:proofErr w:type="spellEnd"/>
      <w:r>
        <w:t>.</w:t>
      </w:r>
      <w:bookmarkEnd w:id="11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Tilpasning av scenario</w:t>
      </w:r>
    </w:p>
    <w:p w14:paraId="133E9D80" w14:textId="15AFF5EF" w:rsidR="004711DC" w:rsidRPr="00A77F02" w:rsidRDefault="00D4545B" w:rsidP="00076275">
      <w:proofErr w:type="spellStart"/>
      <w:r>
        <w:t>Scenariet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grunnlaget</w:t>
      </w:r>
      <w:proofErr w:type="spellEnd"/>
      <w:r>
        <w:t xml:space="preserve"> for å </w:t>
      </w:r>
      <w:proofErr w:type="spellStart"/>
      <w:r>
        <w:t>skape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scenarier</w:t>
      </w:r>
      <w:proofErr w:type="spellEnd"/>
      <w:r>
        <w:t xml:space="preserve"> med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læremål</w:t>
      </w:r>
      <w:proofErr w:type="spellEnd"/>
      <w:r>
        <w:t xml:space="preserve">. </w:t>
      </w:r>
      <w:proofErr w:type="spellStart"/>
      <w:r>
        <w:t>Endringer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et </w:t>
      </w:r>
      <w:proofErr w:type="spellStart"/>
      <w:r>
        <w:t>eksisterende</w:t>
      </w:r>
      <w:proofErr w:type="spellEnd"/>
      <w:r>
        <w:t xml:space="preserve"> scenario </w:t>
      </w:r>
      <w:proofErr w:type="spellStart"/>
      <w:r>
        <w:t>krever</w:t>
      </w:r>
      <w:proofErr w:type="spellEnd"/>
      <w:r>
        <w:t xml:space="preserve"> </w:t>
      </w:r>
      <w:proofErr w:type="spellStart"/>
      <w:r>
        <w:t>nøye</w:t>
      </w:r>
      <w:proofErr w:type="spellEnd"/>
      <w:r>
        <w:t xml:space="preserve"> </w:t>
      </w:r>
      <w:proofErr w:type="spellStart"/>
      <w:r>
        <w:t>vurdering</w:t>
      </w:r>
      <w:proofErr w:type="spellEnd"/>
      <w:r>
        <w:t xml:space="preserve"> av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strategier</w:t>
      </w:r>
      <w:proofErr w:type="spellEnd"/>
      <w:r>
        <w:t xml:space="preserve"> du </w:t>
      </w:r>
      <w:proofErr w:type="spellStart"/>
      <w:r>
        <w:t>forventer</w:t>
      </w:r>
      <w:proofErr w:type="spellEnd"/>
      <w:r>
        <w:t xml:space="preserve"> at </w:t>
      </w:r>
      <w:proofErr w:type="spellStart"/>
      <w:r>
        <w:t>brukerne</w:t>
      </w:r>
      <w:proofErr w:type="spellEnd"/>
      <w:r>
        <w:t xml:space="preserve"> </w:t>
      </w:r>
      <w:proofErr w:type="spellStart"/>
      <w:r>
        <w:t>demonstrerer</w:t>
      </w:r>
      <w:proofErr w:type="spellEnd"/>
      <w:r>
        <w:t xml:space="preserve">,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endringer</w:t>
      </w:r>
      <w:proofErr w:type="spellEnd"/>
      <w:r>
        <w:t xml:space="preserve"> du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gjøre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læremålene</w:t>
      </w:r>
      <w:proofErr w:type="spellEnd"/>
      <w:r>
        <w:t xml:space="preserve">, </w:t>
      </w:r>
      <w:proofErr w:type="spellStart"/>
      <w:r>
        <w:t>progresjon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støtte-materiell</w:t>
      </w:r>
      <w:proofErr w:type="spellEnd"/>
      <w:r>
        <w:t xml:space="preserve">. Men det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effektiv</w:t>
      </w:r>
      <w:proofErr w:type="spellEnd"/>
      <w:r>
        <w:t xml:space="preserve"> </w:t>
      </w:r>
      <w:proofErr w:type="spellStart"/>
      <w:r>
        <w:t>måte</w:t>
      </w:r>
      <w:proofErr w:type="spellEnd"/>
      <w:r>
        <w:t xml:space="preserve"> å </w:t>
      </w:r>
      <w:proofErr w:type="spellStart"/>
      <w:r>
        <w:t>øke</w:t>
      </w:r>
      <w:proofErr w:type="spellEnd"/>
      <w:r>
        <w:t xml:space="preserve"> </w:t>
      </w:r>
      <w:proofErr w:type="spellStart"/>
      <w:r>
        <w:t>mengden</w:t>
      </w:r>
      <w:proofErr w:type="spellEnd"/>
      <w:r>
        <w:t xml:space="preserve"> </w:t>
      </w:r>
      <w:proofErr w:type="spellStart"/>
      <w:r>
        <w:t>scenarier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, </w:t>
      </w:r>
      <w:proofErr w:type="spellStart"/>
      <w:r>
        <w:t>fordi</w:t>
      </w:r>
      <w:proofErr w:type="spellEnd"/>
      <w:r>
        <w:t xml:space="preserve">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gjenbruke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av </w:t>
      </w:r>
      <w:proofErr w:type="spellStart"/>
      <w:r>
        <w:t>pasientinformasjonen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mange </w:t>
      </w:r>
      <w:proofErr w:type="spellStart"/>
      <w:r>
        <w:t>elementer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programmering</w:t>
      </w:r>
      <w:proofErr w:type="spellEnd"/>
      <w:r>
        <w:t xml:space="preserve"> av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støttemateriell</w:t>
      </w:r>
      <w:proofErr w:type="spellEnd"/>
      <w:r>
        <w:t>.</w:t>
      </w:r>
    </w:p>
    <w:p w14:paraId="0558B6F4" w14:textId="1A7A87A0" w:rsidR="005326D3" w:rsidRPr="000058EB" w:rsidRDefault="004711DC" w:rsidP="00076275">
      <w:proofErr w:type="spellStart"/>
      <w:r>
        <w:t>Som</w:t>
      </w:r>
      <w:proofErr w:type="spellEnd"/>
      <w:r>
        <w:t xml:space="preserve"> </w:t>
      </w:r>
      <w:proofErr w:type="spellStart"/>
      <w:r>
        <w:t>inspirasjon</w:t>
      </w:r>
      <w:proofErr w:type="spellEnd"/>
      <w:r>
        <w:t xml:space="preserve">, her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justeres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59797B" w:rsidRPr="0059797B" w14:paraId="0148FD45" w14:textId="77777777" w:rsidTr="0059797B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59797B" w:rsidRDefault="0079106C" w:rsidP="000058EB">
            <w:pPr>
              <w:pStyle w:val="a6"/>
              <w:rPr>
                <w:bCs/>
              </w:rPr>
            </w:pPr>
            <w:r>
              <w:rPr>
                <w:b/>
                <w:bCs/>
              </w:rPr>
              <w:t xml:space="preserve">Nye </w:t>
            </w:r>
            <w:proofErr w:type="spellStart"/>
            <w:r>
              <w:rPr>
                <w:b/>
                <w:bCs/>
              </w:rPr>
              <w:t>læremål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59797B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Endringer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scenariet</w:t>
            </w:r>
            <w:proofErr w:type="spellEnd"/>
          </w:p>
        </w:tc>
      </w:tr>
      <w:tr w:rsidR="0059797B" w:rsidRPr="0059797B" w14:paraId="536A3D75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3D4F1B52" w:rsidR="005D7B67" w:rsidRPr="0059797B" w:rsidRDefault="005D7B67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</w:t>
            </w:r>
            <w:proofErr w:type="spellStart"/>
            <w:r>
              <w:rPr>
                <w:bCs/>
              </w:rPr>
              <w:t>bruk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terapeutisk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kommunikasjon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resonnering</w:t>
            </w:r>
            <w:proofErr w:type="spellEnd"/>
            <w:r>
              <w:rPr>
                <w:bCs/>
              </w:rPr>
              <w:t xml:space="preserve"> for å roe </w:t>
            </w:r>
            <w:proofErr w:type="spellStart"/>
            <w:r>
              <w:rPr>
                <w:bCs/>
              </w:rPr>
              <w:t>ned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engstelig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pasient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97E387" w14:textId="736AB463" w:rsidR="001B7660" w:rsidRPr="0059797B" w:rsidRDefault="005D7B67" w:rsidP="005D7B67">
            <w:pPr>
              <w:pStyle w:val="a6"/>
            </w:pPr>
            <w:r>
              <w:t xml:space="preserve">La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uttrykke</w:t>
            </w:r>
            <w:proofErr w:type="spellEnd"/>
            <w:r>
              <w:t xml:space="preserve"> </w:t>
            </w:r>
            <w:proofErr w:type="spellStart"/>
            <w:r>
              <w:t>bekymring</w:t>
            </w:r>
            <w:proofErr w:type="spellEnd"/>
            <w:r>
              <w:t xml:space="preserve"> </w:t>
            </w:r>
            <w:proofErr w:type="spellStart"/>
            <w:r>
              <w:t>når</w:t>
            </w:r>
            <w:proofErr w:type="spellEnd"/>
            <w:r>
              <w:t xml:space="preserve"> </w:t>
            </w:r>
            <w:proofErr w:type="spellStart"/>
            <w:r>
              <w:t>sykepleieren</w:t>
            </w:r>
            <w:proofErr w:type="spellEnd"/>
            <w:r>
              <w:t xml:space="preserve"> </w:t>
            </w:r>
            <w:proofErr w:type="spellStart"/>
            <w:r>
              <w:t>forklarer</w:t>
            </w:r>
            <w:proofErr w:type="spellEnd"/>
            <w:r>
              <w:t xml:space="preserve"> at det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behov</w:t>
            </w:r>
            <w:proofErr w:type="spellEnd"/>
            <w:r>
              <w:t xml:space="preserve"> for </w:t>
            </w:r>
            <w:proofErr w:type="spellStart"/>
            <w:r>
              <w:t>kateterisering</w:t>
            </w:r>
            <w:proofErr w:type="spellEnd"/>
            <w:r>
              <w:t xml:space="preserve">. For </w:t>
            </w:r>
            <w:proofErr w:type="spellStart"/>
            <w:r>
              <w:t>eksempel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>
              <w:t>redd</w:t>
            </w:r>
            <w:proofErr w:type="spellEnd"/>
            <w:r>
              <w:t xml:space="preserve"> for at </w:t>
            </w:r>
            <w:proofErr w:type="spellStart"/>
            <w:r>
              <w:t>noe</w:t>
            </w:r>
            <w:proofErr w:type="spellEnd"/>
            <w:r>
              <w:t xml:space="preserve"> </w:t>
            </w:r>
            <w:proofErr w:type="spellStart"/>
            <w:r>
              <w:t>gikk</w:t>
            </w:r>
            <w:proofErr w:type="spellEnd"/>
            <w:r>
              <w:t xml:space="preserve"> </w:t>
            </w:r>
            <w:proofErr w:type="spellStart"/>
            <w:r>
              <w:t>galt</w:t>
            </w:r>
            <w:proofErr w:type="spellEnd"/>
            <w:r>
              <w:t xml:space="preserve"> under </w:t>
            </w:r>
            <w:proofErr w:type="spellStart"/>
            <w:r>
              <w:t>operasjonen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redd</w:t>
            </w:r>
            <w:proofErr w:type="spellEnd"/>
            <w:r>
              <w:t xml:space="preserve"> for å </w:t>
            </w:r>
            <w:proofErr w:type="spellStart"/>
            <w:r>
              <w:t>få</w:t>
            </w:r>
            <w:proofErr w:type="spellEnd"/>
            <w:r>
              <w:t xml:space="preserve"> </w:t>
            </w:r>
            <w:proofErr w:type="spellStart"/>
            <w:r>
              <w:t>utført</w:t>
            </w:r>
            <w:proofErr w:type="spellEnd"/>
            <w:r>
              <w:t xml:space="preserve"> </w:t>
            </w:r>
            <w:proofErr w:type="spellStart"/>
            <w:r>
              <w:t>prosedyren</w:t>
            </w:r>
            <w:proofErr w:type="spellEnd"/>
            <w:r>
              <w:t>.</w:t>
            </w:r>
          </w:p>
          <w:p w14:paraId="0542169D" w14:textId="4666038A" w:rsidR="005D7B67" w:rsidRPr="0059797B" w:rsidRDefault="00D04726" w:rsidP="005D7B67">
            <w:pPr>
              <w:pStyle w:val="a6"/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fortsette</w:t>
            </w:r>
            <w:proofErr w:type="spellEnd"/>
            <w:r>
              <w:t xml:space="preserve"> å </w:t>
            </w:r>
            <w:proofErr w:type="spellStart"/>
            <w:r>
              <w:t>komme</w:t>
            </w:r>
            <w:proofErr w:type="spellEnd"/>
            <w:r>
              <w:t xml:space="preserve"> med </w:t>
            </w:r>
            <w:proofErr w:type="spellStart"/>
            <w:r>
              <w:t>engstelige</w:t>
            </w:r>
            <w:proofErr w:type="spellEnd"/>
            <w:r>
              <w:t xml:space="preserve"> </w:t>
            </w:r>
            <w:proofErr w:type="spellStart"/>
            <w:r>
              <w:t>kommentarer</w:t>
            </w:r>
            <w:proofErr w:type="spellEnd"/>
            <w:r>
              <w:t xml:space="preserve"> </w:t>
            </w:r>
            <w:proofErr w:type="spellStart"/>
            <w:r>
              <w:t>inntil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demonstrerer</w:t>
            </w:r>
            <w:proofErr w:type="spellEnd"/>
            <w:r>
              <w:t xml:space="preserve"> </w:t>
            </w:r>
            <w:proofErr w:type="spellStart"/>
            <w:r>
              <w:t>nok</w:t>
            </w:r>
            <w:proofErr w:type="spellEnd"/>
            <w:r>
              <w:t xml:space="preserve"> </w:t>
            </w:r>
            <w:proofErr w:type="spellStart"/>
            <w:r>
              <w:t>kommunikasjonsevner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klarer</w:t>
            </w:r>
            <w:proofErr w:type="spellEnd"/>
            <w:r>
              <w:t xml:space="preserve"> å roe </w:t>
            </w:r>
            <w:proofErr w:type="spellStart"/>
            <w:r>
              <w:t>henne</w:t>
            </w:r>
            <w:proofErr w:type="spellEnd"/>
            <w:r>
              <w:t xml:space="preserve"> </w:t>
            </w:r>
            <w:proofErr w:type="spellStart"/>
            <w:r>
              <w:t>ned</w:t>
            </w:r>
            <w:proofErr w:type="spellEnd"/>
            <w:r>
              <w:t>.</w:t>
            </w:r>
          </w:p>
        </w:tc>
      </w:tr>
      <w:tr w:rsidR="00450778" w:rsidRPr="0059797B" w14:paraId="050C5B8C" w14:textId="77777777" w:rsidTr="0059797B">
        <w:tc>
          <w:tcPr>
            <w:tcW w:w="2977" w:type="dxa"/>
            <w:shd w:val="clear" w:color="auto" w:fill="auto"/>
          </w:tcPr>
          <w:p w14:paraId="2DC482BA" w14:textId="7415D789" w:rsidR="005D7B67" w:rsidRPr="0059797B" w:rsidRDefault="00390D49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</w:t>
            </w:r>
            <w:proofErr w:type="spellStart"/>
            <w:r>
              <w:rPr>
                <w:bCs/>
              </w:rPr>
              <w:t>bruken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terapeutiske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kommunikasjonsevner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å </w:t>
            </w:r>
            <w:proofErr w:type="spellStart"/>
            <w:r>
              <w:rPr>
                <w:bCs/>
              </w:rPr>
              <w:t>gjenkjenne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behovet</w:t>
            </w:r>
            <w:proofErr w:type="spellEnd"/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smertestillende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før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kateterisering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590D8701" w14:textId="52A2A14B" w:rsidR="005D7B67" w:rsidRPr="0059797B" w:rsidRDefault="006F0FDB" w:rsidP="005D7B67">
            <w:pPr>
              <w:pStyle w:val="a6"/>
            </w:pPr>
            <w:r>
              <w:t xml:space="preserve">La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uttrykke</w:t>
            </w:r>
            <w:proofErr w:type="spellEnd"/>
            <w:r>
              <w:t xml:space="preserve"> at </w:t>
            </w:r>
            <w:proofErr w:type="spellStart"/>
            <w:r>
              <w:t>prosedyren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veldig</w:t>
            </w:r>
            <w:proofErr w:type="spellEnd"/>
            <w:r>
              <w:t xml:space="preserve"> </w:t>
            </w:r>
            <w:proofErr w:type="spellStart"/>
            <w:r>
              <w:t>smertefull</w:t>
            </w:r>
            <w:proofErr w:type="spellEnd"/>
            <w:r>
              <w:t xml:space="preserve"> med </w:t>
            </w:r>
            <w:proofErr w:type="spellStart"/>
            <w:r>
              <w:t>en</w:t>
            </w:r>
            <w:proofErr w:type="spellEnd"/>
            <w:r>
              <w:t xml:space="preserve"> gang </w:t>
            </w:r>
            <w:proofErr w:type="spellStart"/>
            <w:r>
              <w:t>kateteret</w:t>
            </w:r>
            <w:proofErr w:type="spellEnd"/>
            <w:r>
              <w:t xml:space="preserve"> </w:t>
            </w:r>
            <w:proofErr w:type="spellStart"/>
            <w:r>
              <w:t>blir</w:t>
            </w:r>
            <w:proofErr w:type="spellEnd"/>
            <w:r>
              <w:t xml:space="preserve"> </w:t>
            </w:r>
            <w:proofErr w:type="spellStart"/>
            <w:r>
              <w:t>satt</w:t>
            </w:r>
            <w:proofErr w:type="spellEnd"/>
            <w:r>
              <w:t xml:space="preserve"> inn.</w:t>
            </w:r>
          </w:p>
          <w:p w14:paraId="66D7EF83" w14:textId="5548179F" w:rsidR="00227A92" w:rsidRPr="0059797B" w:rsidRDefault="00CF3708" w:rsidP="005D7B67">
            <w:pPr>
              <w:pStyle w:val="a6"/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fortsette</w:t>
            </w:r>
            <w:proofErr w:type="spellEnd"/>
            <w:r>
              <w:t xml:space="preserve"> å </w:t>
            </w:r>
            <w:proofErr w:type="spellStart"/>
            <w:r>
              <w:t>uttrykke</w:t>
            </w:r>
            <w:proofErr w:type="spellEnd"/>
            <w:r>
              <w:t xml:space="preserve"> </w:t>
            </w:r>
            <w:proofErr w:type="spellStart"/>
            <w:r>
              <w:t>smerte</w:t>
            </w:r>
            <w:proofErr w:type="spellEnd"/>
            <w:r>
              <w:t xml:space="preserve"> </w:t>
            </w:r>
            <w:proofErr w:type="spellStart"/>
            <w:r>
              <w:t>inntil</w:t>
            </w:r>
            <w:proofErr w:type="spellEnd"/>
            <w:r>
              <w:t xml:space="preserve"> </w:t>
            </w:r>
            <w:proofErr w:type="spellStart"/>
            <w:r>
              <w:t>kateteret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fjernet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la </w:t>
            </w:r>
            <w:proofErr w:type="spellStart"/>
            <w:r>
              <w:t>kateteret</w:t>
            </w:r>
            <w:proofErr w:type="spellEnd"/>
            <w:r>
              <w:t xml:space="preserve"> </w:t>
            </w:r>
            <w:proofErr w:type="spellStart"/>
            <w:r>
              <w:t>bli</w:t>
            </w:r>
            <w:proofErr w:type="spellEnd"/>
            <w:r>
              <w:t xml:space="preserve"> </w:t>
            </w:r>
            <w:proofErr w:type="spellStart"/>
            <w:r>
              <w:t>satt</w:t>
            </w:r>
            <w:proofErr w:type="spellEnd"/>
            <w:r>
              <w:t xml:space="preserve"> inn </w:t>
            </w:r>
            <w:proofErr w:type="spellStart"/>
            <w:r>
              <w:t>igjen</w:t>
            </w:r>
            <w:proofErr w:type="spellEnd"/>
            <w:r>
              <w:t xml:space="preserve"> </w:t>
            </w:r>
            <w:proofErr w:type="spellStart"/>
            <w:r>
              <w:t>før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har </w:t>
            </w:r>
            <w:proofErr w:type="spellStart"/>
            <w:r>
              <w:t>demonstrert</w:t>
            </w:r>
            <w:proofErr w:type="spellEnd"/>
            <w:r>
              <w:t xml:space="preserve"> </w:t>
            </w:r>
            <w:proofErr w:type="spellStart"/>
            <w:r>
              <w:t>passende</w:t>
            </w:r>
            <w:proofErr w:type="spellEnd"/>
            <w:r>
              <w:t xml:space="preserve"> </w:t>
            </w:r>
            <w:proofErr w:type="spellStart"/>
            <w:r>
              <w:t>kommunikasjonsevner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  <w:r>
              <w:t xml:space="preserve"> å roe </w:t>
            </w:r>
            <w:proofErr w:type="spellStart"/>
            <w:r>
              <w:t>henne</w:t>
            </w:r>
            <w:proofErr w:type="spellEnd"/>
            <w:r>
              <w:t xml:space="preserve"> </w:t>
            </w:r>
            <w:proofErr w:type="spellStart"/>
            <w:r>
              <w:t>ned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tilby</w:t>
            </w:r>
            <w:proofErr w:type="spellEnd"/>
            <w:r>
              <w:t xml:space="preserve"> </w:t>
            </w:r>
            <w:proofErr w:type="spellStart"/>
            <w:r>
              <w:t>løsning</w:t>
            </w:r>
            <w:proofErr w:type="spellEnd"/>
            <w:r>
              <w:t xml:space="preserve"> for </w:t>
            </w:r>
            <w:proofErr w:type="spellStart"/>
            <w:r>
              <w:t>smertelindring</w:t>
            </w:r>
            <w:proofErr w:type="spellEnd"/>
            <w:r>
              <w:t>.</w:t>
            </w:r>
          </w:p>
        </w:tc>
      </w:tr>
      <w:tr w:rsidR="0059797B" w:rsidRPr="0059797B" w14:paraId="1A85873C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620AD00" w14:textId="06B9AD9F" w:rsidR="005D7B67" w:rsidRPr="0059797B" w:rsidRDefault="00660223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å </w:t>
            </w:r>
            <w:proofErr w:type="spellStart"/>
            <w:r>
              <w:rPr>
                <w:bCs/>
              </w:rPr>
              <w:t>gjenkjenne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forurensning</w:t>
            </w:r>
            <w:proofErr w:type="spellEnd"/>
            <w:r>
              <w:rPr>
                <w:bCs/>
              </w:rPr>
              <w:t xml:space="preserve"> av det sterile </w:t>
            </w:r>
            <w:proofErr w:type="spellStart"/>
            <w:r>
              <w:rPr>
                <w:bCs/>
              </w:rPr>
              <w:t>feltet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å </w:t>
            </w:r>
            <w:proofErr w:type="spellStart"/>
            <w:r>
              <w:rPr>
                <w:bCs/>
              </w:rPr>
              <w:t>utføre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passende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handlinger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C4C387" w14:textId="7B43AAC0" w:rsidR="005D7B67" w:rsidRPr="0059797B" w:rsidRDefault="007654D6" w:rsidP="005D7B67">
            <w:pPr>
              <w:pStyle w:val="a6"/>
            </w:pPr>
            <w:r>
              <w:t xml:space="preserve">Lag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innpakningen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kateteriseringsbrettet</w:t>
            </w:r>
            <w:proofErr w:type="spellEnd"/>
            <w:r>
              <w:t xml:space="preserve"> </w:t>
            </w:r>
            <w:proofErr w:type="spellStart"/>
            <w:r>
              <w:t>slik</w:t>
            </w:r>
            <w:proofErr w:type="spellEnd"/>
            <w:r>
              <w:t xml:space="preserve"> at det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lenger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sterilt</w:t>
            </w:r>
            <w:proofErr w:type="spellEnd"/>
            <w:r>
              <w:t>.</w:t>
            </w:r>
          </w:p>
          <w:p w14:paraId="6E99BA1B" w14:textId="6DFA8EFE" w:rsidR="00BF3C7C" w:rsidRPr="0059797B" w:rsidRDefault="00560221" w:rsidP="005D7B67">
            <w:pPr>
              <w:pStyle w:val="a6"/>
            </w:pPr>
            <w:proofErr w:type="spellStart"/>
            <w:r>
              <w:t>Hvis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reagerer</w:t>
            </w:r>
            <w:proofErr w:type="spellEnd"/>
            <w:r>
              <w:t xml:space="preserve"> </w:t>
            </w:r>
            <w:proofErr w:type="spellStart"/>
            <w:r>
              <w:t>passende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denne</w:t>
            </w:r>
            <w:proofErr w:type="spellEnd"/>
            <w:r>
              <w:t xml:space="preserve"> </w:t>
            </w:r>
            <w:proofErr w:type="spellStart"/>
            <w:r>
              <w:t>forurensningen</w:t>
            </w:r>
            <w:proofErr w:type="spellEnd"/>
            <w:r>
              <w:t xml:space="preserve">,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opp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debriefingen</w:t>
            </w:r>
            <w:proofErr w:type="spellEnd"/>
            <w:r>
              <w:t xml:space="preserve">. </w:t>
            </w:r>
          </w:p>
        </w:tc>
      </w:tr>
      <w:tr w:rsidR="00450778" w:rsidRPr="0059797B" w14:paraId="225BD5E9" w14:textId="77777777" w:rsidTr="0059797B">
        <w:tc>
          <w:tcPr>
            <w:tcW w:w="2977" w:type="dxa"/>
            <w:shd w:val="clear" w:color="auto" w:fill="auto"/>
          </w:tcPr>
          <w:p w14:paraId="0FA1D228" w14:textId="02047C67" w:rsidR="005D7B67" w:rsidRPr="0059797B" w:rsidRDefault="008244F7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å </w:t>
            </w:r>
            <w:proofErr w:type="spellStart"/>
            <w:r>
              <w:rPr>
                <w:bCs/>
              </w:rPr>
              <w:t>gjenkjenne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unormale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funn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inspeksjon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urinen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å </w:t>
            </w:r>
            <w:proofErr w:type="spellStart"/>
            <w:r>
              <w:rPr>
                <w:bCs/>
              </w:rPr>
              <w:t>utføre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passende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handlinger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20F1CDA8" w14:textId="6FB247AD" w:rsidR="005D7B67" w:rsidRPr="0059797B" w:rsidRDefault="008244F7" w:rsidP="005D7B67">
            <w:pPr>
              <w:pStyle w:val="a6"/>
            </w:pPr>
            <w:proofErr w:type="spellStart"/>
            <w:r>
              <w:t>Gjør</w:t>
            </w:r>
            <w:proofErr w:type="spellEnd"/>
            <w:r>
              <w:t xml:space="preserve"> den </w:t>
            </w:r>
            <w:proofErr w:type="spellStart"/>
            <w:r>
              <w:t>simulerte</w:t>
            </w:r>
            <w:proofErr w:type="spellEnd"/>
            <w:r>
              <w:t xml:space="preserve"> </w:t>
            </w:r>
            <w:proofErr w:type="spellStart"/>
            <w:r>
              <w:t>urinen</w:t>
            </w:r>
            <w:proofErr w:type="spellEnd"/>
            <w:r>
              <w:t xml:space="preserve"> </w:t>
            </w:r>
            <w:proofErr w:type="spellStart"/>
            <w:r>
              <w:t>rødfarget</w:t>
            </w:r>
            <w:proofErr w:type="spellEnd"/>
            <w:r>
              <w:t xml:space="preserve">, </w:t>
            </w:r>
            <w:proofErr w:type="spellStart"/>
            <w:r>
              <w:t>mørk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tåkete</w:t>
            </w:r>
            <w:proofErr w:type="spellEnd"/>
            <w:r>
              <w:t xml:space="preserve"> for å </w:t>
            </w:r>
            <w:proofErr w:type="spellStart"/>
            <w:r>
              <w:t>indikere</w:t>
            </w:r>
            <w:proofErr w:type="spellEnd"/>
            <w:r>
              <w:t xml:space="preserve"> </w:t>
            </w:r>
            <w:proofErr w:type="spellStart"/>
            <w:r>
              <w:t>blod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urinen</w:t>
            </w:r>
            <w:proofErr w:type="spellEnd"/>
            <w:r>
              <w:t xml:space="preserve"> (</w:t>
            </w:r>
            <w:proofErr w:type="spellStart"/>
            <w:r>
              <w:t>f.eks</w:t>
            </w:r>
            <w:proofErr w:type="spellEnd"/>
            <w:r>
              <w:t xml:space="preserve">,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grunn</w:t>
            </w:r>
            <w:proofErr w:type="spellEnd"/>
            <w:r>
              <w:t xml:space="preserve"> av </w:t>
            </w:r>
            <w:proofErr w:type="spellStart"/>
            <w:r>
              <w:t>prosedyren</w:t>
            </w:r>
            <w:proofErr w:type="spellEnd"/>
            <w:r>
              <w:t xml:space="preserve">), </w:t>
            </w:r>
            <w:proofErr w:type="spellStart"/>
            <w:r>
              <w:t>dehydrering</w:t>
            </w:r>
            <w:proofErr w:type="spellEnd"/>
            <w:r>
              <w:t xml:space="preserve">,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urinveisbetennelse</w:t>
            </w:r>
            <w:proofErr w:type="spellEnd"/>
            <w:r>
              <w:t>.</w:t>
            </w:r>
          </w:p>
          <w:p w14:paraId="4E07F556" w14:textId="36CA6E4C" w:rsidR="00777C6A" w:rsidRPr="0059797B" w:rsidRDefault="00777C6A" w:rsidP="005D7B67">
            <w:pPr>
              <w:pStyle w:val="a6"/>
            </w:pPr>
            <w:proofErr w:type="spellStart"/>
            <w:r>
              <w:t>Hvis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reagerer</w:t>
            </w:r>
            <w:proofErr w:type="spellEnd"/>
            <w:r>
              <w:t xml:space="preserve"> </w:t>
            </w:r>
            <w:proofErr w:type="spellStart"/>
            <w:r>
              <w:t>passende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funnene</w:t>
            </w:r>
            <w:proofErr w:type="spellEnd"/>
            <w:r>
              <w:t xml:space="preserve">,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begynne</w:t>
            </w:r>
            <w:proofErr w:type="spellEnd"/>
            <w:r>
              <w:t xml:space="preserve"> å </w:t>
            </w:r>
            <w:proofErr w:type="spellStart"/>
            <w:r>
              <w:t>uttrykke</w:t>
            </w:r>
            <w:proofErr w:type="spellEnd"/>
            <w:r>
              <w:t xml:space="preserve"> </w:t>
            </w:r>
            <w:proofErr w:type="spellStart"/>
            <w:r>
              <w:t>bekymring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stille</w:t>
            </w:r>
            <w:proofErr w:type="spellEnd"/>
            <w:r>
              <w:t xml:space="preserve"> </w:t>
            </w:r>
            <w:proofErr w:type="spellStart"/>
            <w:r>
              <w:t>bekymrede</w:t>
            </w:r>
            <w:proofErr w:type="spellEnd"/>
            <w:r>
              <w:t xml:space="preserve"> </w:t>
            </w:r>
            <w:proofErr w:type="spellStart"/>
            <w:r>
              <w:t>spørsmål</w:t>
            </w:r>
            <w:proofErr w:type="spellEnd"/>
            <w:r>
              <w:t xml:space="preserve"> om det </w:t>
            </w:r>
            <w:proofErr w:type="spellStart"/>
            <w:r>
              <w:t>unormale</w:t>
            </w:r>
            <w:proofErr w:type="spellEnd"/>
            <w:r>
              <w:t xml:space="preserve"> </w:t>
            </w:r>
            <w:proofErr w:type="spellStart"/>
            <w:r>
              <w:t>utseendet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urinen</w:t>
            </w:r>
            <w:proofErr w:type="spellEnd"/>
            <w:r>
              <w:t>.</w:t>
            </w:r>
          </w:p>
        </w:tc>
      </w:tr>
    </w:tbl>
    <w:p w14:paraId="110EFBA3" w14:textId="05ADA32A" w:rsidR="000529F2" w:rsidRPr="008140AD" w:rsidRDefault="000529F2" w:rsidP="008140AD">
      <w:pPr>
        <w:tabs>
          <w:tab w:val="left" w:pos="4305"/>
        </w:tabs>
        <w:sectPr w:rsidR="000529F2" w:rsidRPr="008140AD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Pasientdiagram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096"/>
      </w:tblGrid>
      <w:tr w:rsidR="00DA4634" w:rsidRPr="00094EA8" w14:paraId="3A4AA47B" w14:textId="77777777" w:rsidTr="0059797B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77777777" w:rsidR="00DA4634" w:rsidRPr="00094EA8" w:rsidRDefault="00DA4634" w:rsidP="00FB4C63">
            <w:pPr>
              <w:pStyle w:val="a6"/>
              <w:rPr>
                <w:lang w:val="es-ES"/>
              </w:rPr>
            </w:pPr>
            <w:r w:rsidRPr="00094EA8">
              <w:rPr>
                <w:b/>
                <w:lang w:val="es-ES"/>
              </w:rPr>
              <w:t xml:space="preserve">Pasientnavn: </w:t>
            </w:r>
            <w:r w:rsidRPr="00094EA8">
              <w:rPr>
                <w:lang w:val="es-ES"/>
              </w:rPr>
              <w:t>Anne Simson</w:t>
            </w:r>
            <w:r w:rsidRPr="00094EA8">
              <w:rPr>
                <w:b/>
                <w:lang w:val="es-ES"/>
              </w:rPr>
              <w:t xml:space="preserve">   Kjønn: </w:t>
            </w:r>
            <w:r w:rsidRPr="00094EA8">
              <w:rPr>
                <w:lang w:val="es-ES"/>
              </w:rPr>
              <w:t xml:space="preserve">Kvinne    </w:t>
            </w:r>
            <w:r w:rsidRPr="00094EA8">
              <w:rPr>
                <w:b/>
                <w:lang w:val="es-ES"/>
              </w:rPr>
              <w:t xml:space="preserve">Allergier: </w:t>
            </w:r>
            <w:r w:rsidRPr="00094EA8">
              <w:rPr>
                <w:lang w:val="es-ES"/>
              </w:rPr>
              <w:t xml:space="preserve">Ingen kjente allergier    </w:t>
            </w:r>
            <w:r w:rsidRPr="00094EA8">
              <w:rPr>
                <w:b/>
                <w:lang w:val="es-ES"/>
              </w:rPr>
              <w:t xml:space="preserve">Fødselsdato: </w:t>
            </w:r>
            <w:r w:rsidRPr="00094EA8">
              <w:rPr>
                <w:lang w:val="es-ES"/>
              </w:rPr>
              <w:t xml:space="preserve">24/04-XXXX  </w:t>
            </w:r>
          </w:p>
        </w:tc>
      </w:tr>
      <w:tr w:rsidR="00DA4634" w:rsidRPr="00094EA8" w14:paraId="521CBD8C" w14:textId="77777777" w:rsidTr="0059797B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4044145B" w:rsidR="00DA4634" w:rsidRPr="00094EA8" w:rsidRDefault="00DA4634" w:rsidP="00FB4C63">
            <w:pPr>
              <w:pStyle w:val="a6"/>
              <w:rPr>
                <w:lang w:val="es-ES"/>
              </w:rPr>
            </w:pPr>
            <w:r w:rsidRPr="00094EA8">
              <w:rPr>
                <w:b/>
                <w:lang w:val="es-ES"/>
              </w:rPr>
              <w:t>Alder:</w:t>
            </w:r>
            <w:r w:rsidRPr="00094EA8">
              <w:rPr>
                <w:lang w:val="es-ES"/>
              </w:rPr>
              <w:t xml:space="preserve"> 39 år       </w:t>
            </w:r>
            <w:r w:rsidRPr="00094EA8">
              <w:rPr>
                <w:b/>
                <w:lang w:val="es-ES"/>
              </w:rPr>
              <w:t>Høyde:</w:t>
            </w:r>
            <w:r w:rsidRPr="00094EA8">
              <w:rPr>
                <w:lang w:val="es-ES"/>
              </w:rPr>
              <w:t xml:space="preserve"> 165 cm          </w:t>
            </w:r>
            <w:r w:rsidRPr="00094EA8">
              <w:rPr>
                <w:b/>
                <w:lang w:val="es-ES"/>
              </w:rPr>
              <w:t>Vekt:</w:t>
            </w:r>
            <w:r w:rsidRPr="00094EA8">
              <w:rPr>
                <w:lang w:val="es-ES"/>
              </w:rPr>
              <w:t xml:space="preserve"> 62 kg       </w:t>
            </w:r>
            <w:r w:rsidRPr="00094EA8">
              <w:rPr>
                <w:b/>
                <w:lang w:val="es-ES"/>
              </w:rPr>
              <w:t>MRN:</w:t>
            </w:r>
            <w:r w:rsidRPr="00094EA8">
              <w:rPr>
                <w:lang w:val="es-ES"/>
              </w:rPr>
              <w:t xml:space="preserve"> 38390056  </w:t>
            </w:r>
          </w:p>
        </w:tc>
      </w:tr>
      <w:tr w:rsidR="00DA4634" w:rsidRPr="0059797B" w14:paraId="2E3F967F" w14:textId="77777777" w:rsidTr="0059797B">
        <w:tc>
          <w:tcPr>
            <w:tcW w:w="5000" w:type="pct"/>
            <w:gridSpan w:val="2"/>
            <w:shd w:val="clear" w:color="auto" w:fill="auto"/>
          </w:tcPr>
          <w:p w14:paraId="33A0789B" w14:textId="77777777" w:rsidR="00DA4634" w:rsidRPr="0059797B" w:rsidRDefault="00DA4634" w:rsidP="00FB4C63">
            <w:pPr>
              <w:pStyle w:val="a6"/>
            </w:pPr>
            <w:r>
              <w:rPr>
                <w:b/>
              </w:rPr>
              <w:t>Diagnose:</w:t>
            </w:r>
            <w:r w:rsidRPr="0059797B">
              <w:t xml:space="preserve">  </w:t>
            </w:r>
            <w:proofErr w:type="spellStart"/>
            <w:r w:rsidRPr="0059797B">
              <w:t>Livmorfibroider</w:t>
            </w:r>
            <w:proofErr w:type="spellEnd"/>
            <w:r w:rsidRPr="0059797B">
              <w:t xml:space="preserve">                </w:t>
            </w:r>
            <w:proofErr w:type="spellStart"/>
            <w:r>
              <w:rPr>
                <w:b/>
              </w:rPr>
              <w:t>Innl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dato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I </w:t>
            </w:r>
            <w:proofErr w:type="spellStart"/>
            <w:r w:rsidRPr="0059797B">
              <w:t>går</w:t>
            </w:r>
            <w:proofErr w:type="spellEnd"/>
          </w:p>
        </w:tc>
      </w:tr>
      <w:tr w:rsidR="00DA4634" w:rsidRPr="0059797B" w14:paraId="58C73A4F" w14:textId="77777777" w:rsidTr="0059797B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2574BAAD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Avdeling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59797B">
              <w:t>Kirurgisk</w:t>
            </w:r>
            <w:proofErr w:type="spellEnd"/>
            <w:r w:rsidRPr="0059797B">
              <w:t xml:space="preserve">         </w:t>
            </w:r>
            <w:proofErr w:type="spellStart"/>
            <w:r>
              <w:rPr>
                <w:b/>
              </w:rPr>
              <w:t>Forhåndsdirektiv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Nei</w:t>
            </w:r>
            <w:proofErr w:type="spellEnd"/>
            <w:r w:rsidRPr="0059797B">
              <w:t xml:space="preserve">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Isolasjons-forholdsregler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Ingen</w:t>
            </w:r>
          </w:p>
        </w:tc>
      </w:tr>
      <w:tr w:rsidR="00DA4634" w:rsidRPr="0059797B" w14:paraId="2CC00215" w14:textId="77777777" w:rsidTr="0059797B">
        <w:tc>
          <w:tcPr>
            <w:tcW w:w="5000" w:type="pct"/>
            <w:gridSpan w:val="2"/>
            <w:shd w:val="clear" w:color="auto" w:fill="4472C4"/>
          </w:tcPr>
          <w:p w14:paraId="6E14BDBE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1BADCC94" w14:textId="77777777" w:rsidTr="0059797B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A4634" w:rsidRPr="0059797B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A4634" w:rsidRPr="0059797B" w:rsidRDefault="00DA4634" w:rsidP="00DD32E1">
                  <w:pPr>
                    <w:pStyle w:val="a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Tidligere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medisinsk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historikk</w:t>
                  </w:r>
                  <w:proofErr w:type="spellEnd"/>
                </w:p>
                <w:p w14:paraId="31408B10" w14:textId="0A2A3806" w:rsidR="00DA4634" w:rsidRPr="0059797B" w:rsidRDefault="00DA4634" w:rsidP="00DD32E1">
                  <w:pPr>
                    <w:pStyle w:val="a6"/>
                  </w:pPr>
                  <w:proofErr w:type="spellStart"/>
                  <w:r>
                    <w:t>Gjentagende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økende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episoder</w:t>
                  </w:r>
                  <w:proofErr w:type="spellEnd"/>
                  <w:r>
                    <w:t xml:space="preserve"> av vaginal </w:t>
                  </w:r>
                  <w:proofErr w:type="spellStart"/>
                  <w:r>
                    <w:t>blødning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smerter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grunnet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livmorfibroider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siste</w:t>
                  </w:r>
                  <w:proofErr w:type="spellEnd"/>
                  <w:r>
                    <w:t xml:space="preserve"> 5 </w:t>
                  </w:r>
                  <w:proofErr w:type="spellStart"/>
                  <w:r>
                    <w:t>månedene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postoperativ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etter</w:t>
                  </w:r>
                  <w:proofErr w:type="spellEnd"/>
                  <w:r>
                    <w:t xml:space="preserve"> å ha </w:t>
                  </w:r>
                  <w:proofErr w:type="spellStart"/>
                  <w:r>
                    <w:t>fått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utført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abdominal </w:t>
                  </w:r>
                  <w:proofErr w:type="spellStart"/>
                  <w:r>
                    <w:t>hysterektomi</w:t>
                  </w:r>
                  <w:proofErr w:type="spellEnd"/>
                  <w:r>
                    <w:t>.</w:t>
                  </w:r>
                </w:p>
              </w:tc>
            </w:tr>
          </w:tbl>
          <w:p w14:paraId="36454D28" w14:textId="77777777" w:rsidR="00DA4634" w:rsidRPr="0059797B" w:rsidRDefault="00DA4634" w:rsidP="0059797B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DA4634" w:rsidRPr="0059797B" w14:paraId="64279A76" w14:textId="77777777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DA4634" w:rsidRPr="0059797B" w14:paraId="43A67E83" w14:textId="77777777" w:rsidTr="0059797B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Merknader</w:t>
            </w:r>
            <w:proofErr w:type="spellEnd"/>
          </w:p>
        </w:tc>
      </w:tr>
      <w:tr w:rsidR="00DA4634" w:rsidRPr="0059797B" w14:paraId="6C04477D" w14:textId="77777777" w:rsidTr="0059797B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6C4CC467" w14:textId="77777777" w:rsidTr="0059797B">
        <w:tc>
          <w:tcPr>
            <w:tcW w:w="734" w:type="pct"/>
            <w:shd w:val="clear" w:color="auto" w:fill="auto"/>
          </w:tcPr>
          <w:p w14:paraId="7B376903" w14:textId="77777777" w:rsidR="00DA4634" w:rsidRPr="0059797B" w:rsidRDefault="00DA4634" w:rsidP="0059797B">
            <w:pPr>
              <w:pStyle w:val="a6"/>
              <w:spacing w:line="276" w:lineRule="auto"/>
            </w:pPr>
            <w:r>
              <w:t xml:space="preserve">I </w:t>
            </w:r>
            <w:proofErr w:type="spellStart"/>
            <w:r>
              <w:t>går</w:t>
            </w:r>
            <w:proofErr w:type="spellEnd"/>
            <w:r>
              <w:t xml:space="preserve"> </w:t>
            </w:r>
          </w:p>
        </w:tc>
        <w:tc>
          <w:tcPr>
            <w:tcW w:w="4266" w:type="pct"/>
            <w:shd w:val="clear" w:color="auto" w:fill="auto"/>
          </w:tcPr>
          <w:p w14:paraId="17C499CB" w14:textId="2B275B62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Pasient</w:t>
            </w:r>
            <w:proofErr w:type="spellEnd"/>
            <w:r>
              <w:t xml:space="preserve"> </w:t>
            </w:r>
            <w:proofErr w:type="spellStart"/>
            <w:r>
              <w:t>overført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avdelingen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anestesi</w:t>
            </w:r>
            <w:proofErr w:type="spellEnd"/>
            <w:r>
              <w:t xml:space="preserve">. Vitale </w:t>
            </w:r>
            <w:proofErr w:type="spellStart"/>
            <w:r>
              <w:t>tegn</w:t>
            </w:r>
            <w:proofErr w:type="spellEnd"/>
            <w:r>
              <w:t xml:space="preserve"> tatt. /RN</w:t>
            </w:r>
          </w:p>
        </w:tc>
      </w:tr>
      <w:tr w:rsidR="00DA4634" w:rsidRPr="0059797B" w14:paraId="5FDDB440" w14:textId="77777777" w:rsidTr="0059797B">
        <w:tc>
          <w:tcPr>
            <w:tcW w:w="734" w:type="pct"/>
            <w:shd w:val="clear" w:color="auto" w:fill="auto"/>
          </w:tcPr>
          <w:p w14:paraId="5817A471" w14:textId="10B3E200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07:00 </w:t>
            </w:r>
          </w:p>
        </w:tc>
        <w:tc>
          <w:tcPr>
            <w:tcW w:w="4266" w:type="pct"/>
            <w:shd w:val="clear" w:color="auto" w:fill="auto"/>
          </w:tcPr>
          <w:p w14:paraId="1E0C7B2A" w14:textId="5961DEA1" w:rsidR="00DA4634" w:rsidRPr="0059797B" w:rsidRDefault="00DA4634" w:rsidP="00DD32E1">
            <w:pPr>
              <w:pStyle w:val="a6"/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vurderer</w:t>
            </w:r>
            <w:proofErr w:type="spellEnd"/>
            <w:r>
              <w:t xml:space="preserve"> </w:t>
            </w:r>
            <w:proofErr w:type="spellStart"/>
            <w:r>
              <w:t>smerte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5. Ibuprofen 400 mg </w:t>
            </w:r>
            <w:proofErr w:type="spellStart"/>
            <w:r>
              <w:t>administrert</w:t>
            </w:r>
            <w:proofErr w:type="spellEnd"/>
            <w:r>
              <w:t xml:space="preserve"> </w:t>
            </w:r>
            <w:proofErr w:type="spellStart"/>
            <w:r>
              <w:t>oralt</w:t>
            </w:r>
            <w:proofErr w:type="spellEnd"/>
            <w:r>
              <w:t xml:space="preserve">. </w:t>
            </w:r>
            <w:proofErr w:type="spellStart"/>
            <w:r>
              <w:t>Urinkateter</w:t>
            </w:r>
            <w:proofErr w:type="spellEnd"/>
            <w:r>
              <w:t xml:space="preserve"> </w:t>
            </w:r>
            <w:proofErr w:type="spellStart"/>
            <w:r>
              <w:t>fjernet</w:t>
            </w:r>
            <w:proofErr w:type="spellEnd"/>
            <w:r>
              <w:t>. IV-</w:t>
            </w:r>
            <w:proofErr w:type="spellStart"/>
            <w:r>
              <w:t>væske</w:t>
            </w:r>
            <w:proofErr w:type="spellEnd"/>
            <w:r>
              <w:t xml:space="preserve"> </w:t>
            </w:r>
            <w:proofErr w:type="spellStart"/>
            <w:r>
              <w:t>avsluttet</w:t>
            </w:r>
            <w:proofErr w:type="spellEnd"/>
            <w:r>
              <w:t xml:space="preserve">. Juice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vann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gitt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oppfordret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å </w:t>
            </w:r>
            <w:proofErr w:type="spellStart"/>
            <w:r>
              <w:t>drikke</w:t>
            </w:r>
            <w:proofErr w:type="spellEnd"/>
            <w:r>
              <w:t xml:space="preserve">. /RN </w:t>
            </w:r>
          </w:p>
        </w:tc>
      </w:tr>
      <w:tr w:rsidR="00DA4634" w:rsidRPr="0059797B" w14:paraId="061FC1EB" w14:textId="77777777" w:rsidTr="0059797B">
        <w:tc>
          <w:tcPr>
            <w:tcW w:w="734" w:type="pct"/>
            <w:shd w:val="clear" w:color="auto" w:fill="auto"/>
          </w:tcPr>
          <w:p w14:paraId="5758EBB7" w14:textId="1AA6B981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>, 11:00</w:t>
            </w:r>
          </w:p>
        </w:tc>
        <w:tc>
          <w:tcPr>
            <w:tcW w:w="4266" w:type="pct"/>
            <w:shd w:val="clear" w:color="auto" w:fill="auto"/>
          </w:tcPr>
          <w:p w14:paraId="0957BDF9" w14:textId="5692A874" w:rsidR="00DA4634" w:rsidRPr="0059797B" w:rsidRDefault="00DA4634" w:rsidP="00DD32E1">
            <w:pPr>
              <w:pStyle w:val="a6"/>
              <w:rPr>
                <w:b/>
              </w:rPr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vurderer</w:t>
            </w:r>
            <w:proofErr w:type="spellEnd"/>
            <w:r>
              <w:t xml:space="preserve"> </w:t>
            </w:r>
            <w:proofErr w:type="spellStart"/>
            <w:r>
              <w:t>smerte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7. </w:t>
            </w:r>
            <w:proofErr w:type="spellStart"/>
            <w:r>
              <w:t>Oksykodon</w:t>
            </w:r>
            <w:proofErr w:type="spellEnd"/>
            <w:r>
              <w:t xml:space="preserve">/paracetamol 5/325 mg </w:t>
            </w:r>
            <w:proofErr w:type="spellStart"/>
            <w:r>
              <w:t>administrert</w:t>
            </w:r>
            <w:proofErr w:type="spellEnd"/>
            <w:r>
              <w:t xml:space="preserve"> </w:t>
            </w:r>
            <w:proofErr w:type="spellStart"/>
            <w:r>
              <w:t>oralt</w:t>
            </w:r>
            <w:proofErr w:type="spellEnd"/>
            <w:r>
              <w:t xml:space="preserve">. Vitale </w:t>
            </w:r>
            <w:proofErr w:type="spellStart"/>
            <w:r>
              <w:t>tegn</w:t>
            </w:r>
            <w:proofErr w:type="spellEnd"/>
            <w:r>
              <w:t xml:space="preserve"> tatt. </w:t>
            </w:r>
            <w:proofErr w:type="spellStart"/>
            <w:r>
              <w:t>Pasienten</w:t>
            </w:r>
            <w:proofErr w:type="spellEnd"/>
            <w:r>
              <w:t xml:space="preserve"> har </w:t>
            </w:r>
            <w:proofErr w:type="spellStart"/>
            <w:r>
              <w:t>ennå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hatt</w:t>
            </w:r>
            <w:proofErr w:type="spellEnd"/>
            <w:r>
              <w:t xml:space="preserve"> </w:t>
            </w:r>
            <w:proofErr w:type="spellStart"/>
            <w:r>
              <w:t>behov</w:t>
            </w:r>
            <w:proofErr w:type="spellEnd"/>
            <w:r>
              <w:t xml:space="preserve"> for å </w:t>
            </w:r>
            <w:proofErr w:type="spellStart"/>
            <w:r>
              <w:t>urinere</w:t>
            </w:r>
            <w:proofErr w:type="spellEnd"/>
            <w:r>
              <w:t>. /RN</w:t>
            </w:r>
          </w:p>
        </w:tc>
      </w:tr>
      <w:tr w:rsidR="00DA4634" w:rsidRPr="0059797B" w14:paraId="0C5B0D0C" w14:textId="77777777" w:rsidTr="0059797B">
        <w:tc>
          <w:tcPr>
            <w:tcW w:w="734" w:type="pct"/>
            <w:shd w:val="clear" w:color="auto" w:fill="auto"/>
          </w:tcPr>
          <w:p w14:paraId="0B5EFA4A" w14:textId="09275CBD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>, 11:55</w:t>
            </w:r>
          </w:p>
        </w:tc>
        <w:tc>
          <w:tcPr>
            <w:tcW w:w="4266" w:type="pct"/>
            <w:shd w:val="clear" w:color="auto" w:fill="auto"/>
          </w:tcPr>
          <w:p w14:paraId="55B498E9" w14:textId="3C2CE788" w:rsidR="00DA4634" w:rsidRPr="0059797B" w:rsidRDefault="00DA4634" w:rsidP="00DD32E1">
            <w:pPr>
              <w:pStyle w:val="a6"/>
              <w:rPr>
                <w:b/>
              </w:rPr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vurderer</w:t>
            </w:r>
            <w:proofErr w:type="spellEnd"/>
            <w:r>
              <w:t xml:space="preserve"> </w:t>
            </w:r>
            <w:proofErr w:type="spellStart"/>
            <w:r>
              <w:t>smerte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4.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hjulpet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do, men </w:t>
            </w:r>
            <w:proofErr w:type="spellStart"/>
            <w:r>
              <w:t>kunne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urinere</w:t>
            </w:r>
            <w:proofErr w:type="spellEnd"/>
            <w:r>
              <w:t>. /RN</w:t>
            </w:r>
          </w:p>
        </w:tc>
      </w:tr>
      <w:tr w:rsidR="00DA4634" w:rsidRPr="0059797B" w14:paraId="39E0F99F" w14:textId="77777777" w:rsidTr="0059797B">
        <w:tc>
          <w:tcPr>
            <w:tcW w:w="734" w:type="pct"/>
            <w:shd w:val="clear" w:color="auto" w:fill="auto"/>
          </w:tcPr>
          <w:p w14:paraId="1C103624" w14:textId="77777777" w:rsidR="00DA4634" w:rsidRPr="0059797B" w:rsidRDefault="00DA4634" w:rsidP="0059797B">
            <w:pPr>
              <w:pStyle w:val="a6"/>
              <w:spacing w:line="276" w:lineRule="auto"/>
            </w:pPr>
          </w:p>
          <w:p w14:paraId="34F9C012" w14:textId="77777777" w:rsidR="00DA4634" w:rsidRPr="0059797B" w:rsidRDefault="00DA4634" w:rsidP="0059797B">
            <w:pPr>
              <w:pStyle w:val="a6"/>
              <w:spacing w:line="276" w:lineRule="auto"/>
            </w:pPr>
          </w:p>
          <w:p w14:paraId="6C4A46D5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37928620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0B305292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57DC4F74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37333B6C" w14:textId="77777777" w:rsidTr="0059797B">
        <w:tc>
          <w:tcPr>
            <w:tcW w:w="5000" w:type="pct"/>
            <w:gridSpan w:val="2"/>
            <w:shd w:val="clear" w:color="auto" w:fill="4472C4"/>
          </w:tcPr>
          <w:p w14:paraId="06D5127F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DA4634" w:rsidRPr="0059797B" w14:paraId="7335DD03" w14:textId="77777777" w:rsidTr="0059797B">
        <w:tc>
          <w:tcPr>
            <w:tcW w:w="5000" w:type="pct"/>
            <w:gridSpan w:val="2"/>
            <w:shd w:val="clear" w:color="auto" w:fill="auto"/>
          </w:tcPr>
          <w:p w14:paraId="437B7B4C" w14:textId="2D76DFD2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Legeinstrukser</w:t>
            </w:r>
            <w:proofErr w:type="spellEnd"/>
          </w:p>
        </w:tc>
      </w:tr>
      <w:tr w:rsidR="00DA4634" w:rsidRPr="0059797B" w14:paraId="06DFE4B2" w14:textId="77777777" w:rsidTr="0059797B">
        <w:tc>
          <w:tcPr>
            <w:tcW w:w="5000" w:type="pct"/>
            <w:gridSpan w:val="2"/>
            <w:shd w:val="clear" w:color="auto" w:fill="auto"/>
          </w:tcPr>
          <w:p w14:paraId="746CA416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Aktivitet</w:t>
            </w:r>
            <w:proofErr w:type="spellEnd"/>
            <w:r>
              <w:t xml:space="preserve">: </w:t>
            </w:r>
            <w:proofErr w:type="spellStart"/>
            <w:r>
              <w:t>Opp</w:t>
            </w:r>
            <w:proofErr w:type="spellEnd"/>
            <w:r>
              <w:t xml:space="preserve"> med </w:t>
            </w:r>
            <w:proofErr w:type="spellStart"/>
            <w:r>
              <w:t>hjelp</w:t>
            </w:r>
            <w:proofErr w:type="spellEnd"/>
          </w:p>
        </w:tc>
      </w:tr>
      <w:tr w:rsidR="00DA4634" w:rsidRPr="0059797B" w14:paraId="1BF22F72" w14:textId="77777777" w:rsidTr="0059797B">
        <w:tc>
          <w:tcPr>
            <w:tcW w:w="5000" w:type="pct"/>
            <w:gridSpan w:val="2"/>
            <w:shd w:val="clear" w:color="auto" w:fill="auto"/>
          </w:tcPr>
          <w:p w14:paraId="56552826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Diett</w:t>
            </w:r>
            <w:proofErr w:type="spellEnd"/>
            <w:r>
              <w:t xml:space="preserve">: Over </w:t>
            </w:r>
            <w:proofErr w:type="spellStart"/>
            <w:r>
              <w:t>til</w:t>
            </w:r>
            <w:proofErr w:type="spellEnd"/>
            <w:r>
              <w:t xml:space="preserve"> normal </w:t>
            </w:r>
            <w:proofErr w:type="spellStart"/>
            <w:r>
              <w:t>diett</w:t>
            </w:r>
            <w:proofErr w:type="spellEnd"/>
            <w:r>
              <w:t xml:space="preserve"> </w:t>
            </w:r>
            <w:proofErr w:type="spellStart"/>
            <w:r>
              <w:t>når</w:t>
            </w:r>
            <w:proofErr w:type="spellEnd"/>
            <w:r>
              <w:t xml:space="preserve"> det </w:t>
            </w:r>
            <w:proofErr w:type="spellStart"/>
            <w:r>
              <w:t>tolereres</w:t>
            </w:r>
            <w:proofErr w:type="spellEnd"/>
          </w:p>
        </w:tc>
      </w:tr>
      <w:tr w:rsidR="00DA4634" w:rsidRPr="0059797B" w14:paraId="308D3FDD" w14:textId="77777777" w:rsidTr="0059797B">
        <w:tc>
          <w:tcPr>
            <w:tcW w:w="5000" w:type="pct"/>
            <w:gridSpan w:val="2"/>
            <w:shd w:val="clear" w:color="auto" w:fill="auto"/>
          </w:tcPr>
          <w:p w14:paraId="3512E2A2" w14:textId="461D6E17" w:rsidR="00DA4634" w:rsidRPr="0059797B" w:rsidRDefault="00F27F0D" w:rsidP="0059797B">
            <w:pPr>
              <w:pStyle w:val="a6"/>
              <w:spacing w:line="276" w:lineRule="auto"/>
            </w:pPr>
            <w:r>
              <w:t xml:space="preserve">Ibuprofen 400 mg </w:t>
            </w:r>
            <w:proofErr w:type="spellStart"/>
            <w:r>
              <w:t>oralt</w:t>
            </w:r>
            <w:proofErr w:type="spellEnd"/>
            <w:r>
              <w:t xml:space="preserve"> for </w:t>
            </w:r>
            <w:proofErr w:type="spellStart"/>
            <w:r>
              <w:t>svak</w:t>
            </w:r>
            <w:proofErr w:type="spellEnd"/>
            <w:r>
              <w:t xml:space="preserve"> </w:t>
            </w:r>
            <w:proofErr w:type="spellStart"/>
            <w:r>
              <w:t>smerte</w:t>
            </w:r>
            <w:proofErr w:type="spellEnd"/>
            <w:r>
              <w:t xml:space="preserve">, pm </w:t>
            </w:r>
            <w:proofErr w:type="spellStart"/>
            <w:r>
              <w:t>hver</w:t>
            </w:r>
            <w:proofErr w:type="spellEnd"/>
            <w:r>
              <w:t xml:space="preserve"> 8. time</w:t>
            </w:r>
          </w:p>
        </w:tc>
      </w:tr>
      <w:tr w:rsidR="00DA4634" w:rsidRPr="0059797B" w14:paraId="3115D94E" w14:textId="77777777" w:rsidTr="0059797B">
        <w:tc>
          <w:tcPr>
            <w:tcW w:w="5000" w:type="pct"/>
            <w:gridSpan w:val="2"/>
            <w:shd w:val="clear" w:color="auto" w:fill="auto"/>
          </w:tcPr>
          <w:p w14:paraId="35D7C10D" w14:textId="71C39D1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Oksykodon</w:t>
            </w:r>
            <w:proofErr w:type="spellEnd"/>
            <w:r>
              <w:t xml:space="preserve">/paracetamol, 5/325 mg </w:t>
            </w:r>
            <w:proofErr w:type="spellStart"/>
            <w:r>
              <w:t>oralt</w:t>
            </w:r>
            <w:proofErr w:type="spellEnd"/>
            <w:r>
              <w:t xml:space="preserve"> for </w:t>
            </w:r>
            <w:proofErr w:type="spellStart"/>
            <w:r>
              <w:t>moderat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sterk</w:t>
            </w:r>
            <w:proofErr w:type="spellEnd"/>
            <w:r>
              <w:t xml:space="preserve"> </w:t>
            </w:r>
            <w:proofErr w:type="spellStart"/>
            <w:r>
              <w:t>smerte</w:t>
            </w:r>
            <w:proofErr w:type="spellEnd"/>
            <w:r>
              <w:t xml:space="preserve">, prn </w:t>
            </w:r>
            <w:proofErr w:type="spellStart"/>
            <w:r>
              <w:t>hver</w:t>
            </w:r>
            <w:proofErr w:type="spellEnd"/>
            <w:r>
              <w:t xml:space="preserve"> 6. time</w:t>
            </w:r>
          </w:p>
        </w:tc>
      </w:tr>
      <w:tr w:rsidR="00DA4634" w:rsidRPr="0059797B" w14:paraId="26387CAA" w14:textId="77777777" w:rsidTr="0059797B">
        <w:tc>
          <w:tcPr>
            <w:tcW w:w="5000" w:type="pct"/>
            <w:gridSpan w:val="2"/>
            <w:shd w:val="clear" w:color="auto" w:fill="auto"/>
          </w:tcPr>
          <w:p w14:paraId="2E3E470D" w14:textId="77777777" w:rsidR="00DA4634" w:rsidRPr="0059797B" w:rsidRDefault="00DA4634" w:rsidP="0059797B">
            <w:pPr>
              <w:pStyle w:val="a6"/>
              <w:spacing w:line="276" w:lineRule="auto"/>
            </w:pPr>
            <w:r>
              <w:t xml:space="preserve">Vitale </w:t>
            </w:r>
            <w:proofErr w:type="spellStart"/>
            <w:r>
              <w:t>tegn</w:t>
            </w:r>
            <w:proofErr w:type="spellEnd"/>
            <w:r>
              <w:t xml:space="preserve"> </w:t>
            </w:r>
            <w:proofErr w:type="spellStart"/>
            <w:r>
              <w:t>hver</w:t>
            </w:r>
            <w:proofErr w:type="spellEnd"/>
            <w:r>
              <w:t xml:space="preserve"> 4. time</w:t>
            </w:r>
          </w:p>
        </w:tc>
      </w:tr>
      <w:tr w:rsidR="00DA4634" w:rsidRPr="0059797B" w14:paraId="5FDA5E30" w14:textId="77777777" w:rsidTr="0059797B">
        <w:tc>
          <w:tcPr>
            <w:tcW w:w="5000" w:type="pct"/>
            <w:gridSpan w:val="2"/>
            <w:shd w:val="clear" w:color="auto" w:fill="auto"/>
          </w:tcPr>
          <w:p w14:paraId="60134F69" w14:textId="7215415E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Vurder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dokumenter</w:t>
            </w:r>
            <w:proofErr w:type="spellEnd"/>
            <w:r>
              <w:t xml:space="preserve"> </w:t>
            </w:r>
            <w:proofErr w:type="spellStart"/>
            <w:r>
              <w:t>pasientens</w:t>
            </w:r>
            <w:proofErr w:type="spellEnd"/>
            <w:r>
              <w:t xml:space="preserve"> </w:t>
            </w:r>
            <w:proofErr w:type="spellStart"/>
            <w:r>
              <w:t>evne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å </w:t>
            </w:r>
            <w:proofErr w:type="spellStart"/>
            <w:r>
              <w:t>urinere</w:t>
            </w:r>
            <w:proofErr w:type="spellEnd"/>
            <w:r>
              <w:t xml:space="preserve"> </w:t>
            </w:r>
            <w:proofErr w:type="spellStart"/>
            <w:r>
              <w:t>etter</w:t>
            </w:r>
            <w:proofErr w:type="spellEnd"/>
            <w:r>
              <w:t xml:space="preserve"> </w:t>
            </w:r>
            <w:proofErr w:type="spellStart"/>
            <w:r>
              <w:t>operasjon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følg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protokoll</w:t>
            </w:r>
            <w:proofErr w:type="spellEnd"/>
          </w:p>
        </w:tc>
      </w:tr>
      <w:tr w:rsidR="00DA4634" w:rsidRPr="0059797B" w14:paraId="07F4F5CB" w14:textId="77777777" w:rsidTr="0059797B">
        <w:tc>
          <w:tcPr>
            <w:tcW w:w="5000" w:type="pct"/>
            <w:gridSpan w:val="2"/>
            <w:shd w:val="clear" w:color="auto" w:fill="auto"/>
          </w:tcPr>
          <w:p w14:paraId="575C389E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46355DDC" w14:textId="77777777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2E4D5491" w14:textId="77777777" w:rsidTr="0059797B">
        <w:tc>
          <w:tcPr>
            <w:tcW w:w="5000" w:type="pct"/>
            <w:gridSpan w:val="2"/>
            <w:shd w:val="clear" w:color="auto" w:fill="auto"/>
          </w:tcPr>
          <w:p w14:paraId="085E8CD4" w14:textId="06BF458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Medisinsk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administrasjonsskjema</w:t>
            </w:r>
            <w:proofErr w:type="spellEnd"/>
          </w:p>
        </w:tc>
      </w:tr>
      <w:tr w:rsidR="00DA4634" w:rsidRPr="0059797B" w14:paraId="36D8A244" w14:textId="77777777" w:rsidTr="0059797B">
        <w:tc>
          <w:tcPr>
            <w:tcW w:w="734" w:type="pct"/>
            <w:shd w:val="clear" w:color="auto" w:fill="auto"/>
          </w:tcPr>
          <w:p w14:paraId="67B21750" w14:textId="77777777" w:rsidR="00DA4634" w:rsidRPr="0059797B" w:rsidRDefault="00DA4634" w:rsidP="0059797B">
            <w:pPr>
              <w:pStyle w:val="a6"/>
              <w:spacing w:line="276" w:lineRule="auto"/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4E9168B4" w14:textId="77777777" w:rsidTr="0059797B">
        <w:tc>
          <w:tcPr>
            <w:tcW w:w="734" w:type="pct"/>
            <w:shd w:val="clear" w:color="auto" w:fill="auto"/>
          </w:tcPr>
          <w:p w14:paraId="2FD5D2EF" w14:textId="3479AB4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07:00</w:t>
            </w:r>
          </w:p>
        </w:tc>
        <w:tc>
          <w:tcPr>
            <w:tcW w:w="4266" w:type="pct"/>
            <w:shd w:val="clear" w:color="auto" w:fill="auto"/>
          </w:tcPr>
          <w:p w14:paraId="3909F88F" w14:textId="3717EF62" w:rsidR="00DA4634" w:rsidRPr="0059797B" w:rsidRDefault="00F52C36" w:rsidP="0059797B">
            <w:pPr>
              <w:pStyle w:val="a6"/>
              <w:spacing w:line="276" w:lineRule="auto"/>
            </w:pPr>
            <w:r>
              <w:t xml:space="preserve">Ibuprofen, 400 mg </w:t>
            </w:r>
            <w:proofErr w:type="spellStart"/>
            <w:r>
              <w:t>oralt</w:t>
            </w:r>
            <w:proofErr w:type="spellEnd"/>
          </w:p>
        </w:tc>
      </w:tr>
      <w:tr w:rsidR="00DA4634" w:rsidRPr="0059797B" w14:paraId="65D132AC" w14:textId="77777777" w:rsidTr="0059797B">
        <w:tc>
          <w:tcPr>
            <w:tcW w:w="734" w:type="pct"/>
            <w:shd w:val="clear" w:color="auto" w:fill="auto"/>
          </w:tcPr>
          <w:p w14:paraId="3B6AAAAA" w14:textId="3AABE369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>, 11:00</w:t>
            </w:r>
          </w:p>
        </w:tc>
        <w:tc>
          <w:tcPr>
            <w:tcW w:w="4266" w:type="pct"/>
            <w:shd w:val="clear" w:color="auto" w:fill="auto"/>
          </w:tcPr>
          <w:p w14:paraId="06221D78" w14:textId="6F40043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Oksykodon</w:t>
            </w:r>
            <w:proofErr w:type="spellEnd"/>
            <w:r>
              <w:t xml:space="preserve">/paracetamol 5/325 mg </w:t>
            </w:r>
            <w:proofErr w:type="spellStart"/>
            <w:r>
              <w:t>oralt</w:t>
            </w:r>
            <w:proofErr w:type="spellEnd"/>
            <w:r>
              <w:t xml:space="preserve">. </w:t>
            </w:r>
          </w:p>
        </w:tc>
      </w:tr>
      <w:tr w:rsidR="00DA4634" w:rsidRPr="0059797B" w14:paraId="6870D55A" w14:textId="77777777" w:rsidTr="0059797B">
        <w:tc>
          <w:tcPr>
            <w:tcW w:w="734" w:type="pct"/>
            <w:shd w:val="clear" w:color="auto" w:fill="auto"/>
          </w:tcPr>
          <w:p w14:paraId="2591E586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16B34468" w14:textId="77777777" w:rsidTr="0059797B">
        <w:tc>
          <w:tcPr>
            <w:tcW w:w="5000" w:type="pct"/>
            <w:gridSpan w:val="2"/>
            <w:shd w:val="clear" w:color="auto" w:fill="4472C4"/>
          </w:tcPr>
          <w:p w14:paraId="4BB5C0D3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12FEB26C" w14:textId="77777777" w:rsidTr="0059797B">
        <w:tc>
          <w:tcPr>
            <w:tcW w:w="5000" w:type="pct"/>
            <w:gridSpan w:val="2"/>
            <w:shd w:val="clear" w:color="auto" w:fill="auto"/>
          </w:tcPr>
          <w:p w14:paraId="765416E1" w14:textId="37A2C6E5" w:rsidR="00DA4634" w:rsidRPr="0059797B" w:rsidRDefault="00DA4634" w:rsidP="0059797B">
            <w:pPr>
              <w:pStyle w:val="a6"/>
              <w:spacing w:line="276" w:lineRule="auto"/>
              <w:rPr>
                <w:sz w:val="12"/>
                <w:szCs w:val="12"/>
              </w:rPr>
            </w:pPr>
            <w:r>
              <w:rPr>
                <w:b/>
              </w:rPr>
              <w:t xml:space="preserve">Vitale </w:t>
            </w:r>
            <w:proofErr w:type="spellStart"/>
            <w:r>
              <w:rPr>
                <w:b/>
              </w:rPr>
              <w:t>livstegn</w:t>
            </w:r>
            <w:proofErr w:type="spellEnd"/>
          </w:p>
        </w:tc>
      </w:tr>
      <w:tr w:rsidR="00DA4634" w:rsidRPr="0059797B" w14:paraId="59EB57C7" w14:textId="77777777" w:rsidTr="0059797B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75A421BB" w14:textId="77777777" w:rsidTr="0059797B">
        <w:tc>
          <w:tcPr>
            <w:tcW w:w="734" w:type="pct"/>
            <w:shd w:val="clear" w:color="auto" w:fill="auto"/>
          </w:tcPr>
          <w:p w14:paraId="3493451C" w14:textId="05EEA05B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07:00</w:t>
            </w:r>
          </w:p>
        </w:tc>
        <w:tc>
          <w:tcPr>
            <w:tcW w:w="4266" w:type="pct"/>
            <w:shd w:val="clear" w:color="auto" w:fill="auto"/>
          </w:tcPr>
          <w:p w14:paraId="10CF23FC" w14:textId="6999C176" w:rsidR="00DA4634" w:rsidRPr="0059797B" w:rsidRDefault="00DA4634" w:rsidP="0059797B">
            <w:pPr>
              <w:pStyle w:val="a6"/>
              <w:spacing w:line="276" w:lineRule="auto"/>
              <w:rPr>
                <w:lang w:val="da-DK"/>
              </w:rPr>
            </w:pPr>
            <w:r w:rsidRPr="0059797B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123/70 mm Hg  </w:t>
            </w:r>
            <w:r w:rsidRPr="0059797B">
              <w:rPr>
                <w:b/>
                <w:lang w:val="da-DK"/>
              </w:rPr>
              <w:t>HR:</w:t>
            </w:r>
            <w:r>
              <w:rPr>
                <w:lang w:val="da-DK"/>
              </w:rPr>
              <w:t xml:space="preserve"> 79/min  </w:t>
            </w:r>
            <w:r w:rsidRPr="0059797B">
              <w:rPr>
                <w:b/>
                <w:lang w:val="da-DK"/>
              </w:rPr>
              <w:t>RR:</w:t>
            </w:r>
            <w:r>
              <w:rPr>
                <w:lang w:val="da-DK"/>
              </w:rPr>
              <w:t xml:space="preserve"> 12/min  </w:t>
            </w:r>
            <w:r w:rsidRPr="0059797B">
              <w:rPr>
                <w:b/>
                <w:lang w:val="da-DK"/>
              </w:rPr>
              <w:t>SpO</w:t>
            </w:r>
            <w:r w:rsidRPr="0059797B">
              <w:rPr>
                <w:b/>
                <w:vertAlign w:val="subscript"/>
                <w:lang w:val="da-DK"/>
              </w:rPr>
              <w:t>2</w:t>
            </w:r>
            <w:r w:rsidRPr="0059797B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97 %  </w:t>
            </w:r>
            <w:r w:rsidRPr="0059797B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37.0</w:t>
            </w:r>
            <w:r w:rsidRPr="0059797B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DA4634" w:rsidRPr="0059797B" w14:paraId="006B3036" w14:textId="77777777" w:rsidTr="0059797B">
        <w:tc>
          <w:tcPr>
            <w:tcW w:w="734" w:type="pct"/>
            <w:shd w:val="clear" w:color="auto" w:fill="auto"/>
          </w:tcPr>
          <w:p w14:paraId="34AF0310" w14:textId="2E8A659A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Idag</w:t>
            </w:r>
            <w:proofErr w:type="spellEnd"/>
            <w:r>
              <w:t>, 11:00</w:t>
            </w:r>
          </w:p>
        </w:tc>
        <w:tc>
          <w:tcPr>
            <w:tcW w:w="4266" w:type="pct"/>
            <w:shd w:val="clear" w:color="auto" w:fill="auto"/>
          </w:tcPr>
          <w:p w14:paraId="391547AB" w14:textId="60F5E5F5" w:rsidR="00DA4634" w:rsidRPr="0059797B" w:rsidRDefault="00DA4634" w:rsidP="0059797B">
            <w:pPr>
              <w:pStyle w:val="a6"/>
              <w:spacing w:line="276" w:lineRule="auto"/>
              <w:rPr>
                <w:b/>
                <w:lang w:val="da-DK"/>
              </w:rPr>
            </w:pPr>
            <w:r w:rsidRPr="0059797B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125/73 mm Hg  </w:t>
            </w:r>
            <w:r w:rsidRPr="0059797B">
              <w:rPr>
                <w:b/>
                <w:lang w:val="da-DK"/>
              </w:rPr>
              <w:t>HR:</w:t>
            </w:r>
            <w:r>
              <w:rPr>
                <w:lang w:val="da-DK"/>
              </w:rPr>
              <w:t xml:space="preserve"> 82/min  </w:t>
            </w:r>
            <w:r w:rsidRPr="0059797B">
              <w:rPr>
                <w:b/>
                <w:lang w:val="da-DK"/>
              </w:rPr>
              <w:t>RR:</w:t>
            </w:r>
            <w:r>
              <w:rPr>
                <w:lang w:val="da-DK"/>
              </w:rPr>
              <w:t xml:space="preserve"> 14/min  </w:t>
            </w:r>
            <w:r w:rsidRPr="0059797B">
              <w:rPr>
                <w:b/>
                <w:lang w:val="da-DK"/>
              </w:rPr>
              <w:t>SpO</w:t>
            </w:r>
            <w:r w:rsidRPr="0059797B">
              <w:rPr>
                <w:b/>
                <w:vertAlign w:val="subscript"/>
                <w:lang w:val="da-DK"/>
              </w:rPr>
              <w:t>2</w:t>
            </w:r>
            <w:r w:rsidRPr="0059797B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97 %  </w:t>
            </w:r>
            <w:r w:rsidRPr="0059797B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37.0</w:t>
            </w:r>
            <w:r w:rsidRPr="0059797B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DA4634" w:rsidRPr="0059797B" w14:paraId="735507BD" w14:textId="77777777" w:rsidTr="0059797B">
        <w:tc>
          <w:tcPr>
            <w:tcW w:w="734" w:type="pct"/>
            <w:shd w:val="clear" w:color="auto" w:fill="auto"/>
          </w:tcPr>
          <w:p w14:paraId="2B2526D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BT:                           </w:t>
            </w:r>
            <w:r w:rsidRPr="0059797B">
              <w:t xml:space="preserve">  </w:t>
            </w:r>
            <w:r>
              <w:rPr>
                <w:b/>
              </w:rPr>
              <w:t>HR:</w:t>
            </w:r>
            <w:r w:rsidRPr="0059797B">
              <w:t xml:space="preserve">                </w:t>
            </w:r>
            <w:r>
              <w:rPr>
                <w:b/>
              </w:rPr>
              <w:t>RR:</w:t>
            </w:r>
            <w:r w:rsidRPr="0059797B">
              <w:t xml:space="preserve">                </w:t>
            </w:r>
            <w:r>
              <w:rPr>
                <w:b/>
              </w:rPr>
              <w:t>SpO</w:t>
            </w:r>
            <w:r w:rsidRPr="0059797B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59797B">
              <w:t xml:space="preserve">           </w:t>
            </w:r>
            <w:r>
              <w:rPr>
                <w:b/>
              </w:rPr>
              <w:t>Temp:</w:t>
            </w:r>
          </w:p>
        </w:tc>
      </w:tr>
    </w:tbl>
    <w:p w14:paraId="7C2CC98F" w14:textId="77777777" w:rsidR="00DA4634" w:rsidRPr="006B1821" w:rsidRDefault="00DA4634" w:rsidP="00F8667A">
      <w:pPr>
        <w:pStyle w:val="a6"/>
      </w:pPr>
    </w:p>
    <w:sectPr w:rsidR="00DA4634" w:rsidRPr="006B1821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8435" w14:textId="77777777" w:rsidR="009F4FFA" w:rsidRDefault="009F4FFA" w:rsidP="00D94BC8">
      <w:r>
        <w:separator/>
      </w:r>
    </w:p>
    <w:p w14:paraId="1F6FB5F4" w14:textId="77777777" w:rsidR="009F4FFA" w:rsidRDefault="009F4FFA"/>
  </w:endnote>
  <w:endnote w:type="continuationSeparator" w:id="0">
    <w:p w14:paraId="01FFD810" w14:textId="77777777" w:rsidR="009F4FFA" w:rsidRDefault="009F4FFA" w:rsidP="00D94BC8">
      <w:r>
        <w:continuationSeparator/>
      </w:r>
    </w:p>
    <w:p w14:paraId="4F107E55" w14:textId="77777777" w:rsidR="009F4FFA" w:rsidRDefault="009F4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005FAFE5" w:rsidR="004A729E" w:rsidRPr="0059797B" w:rsidRDefault="004A729E">
    <w:pPr>
      <w:pStyle w:val="a7"/>
      <w:rPr>
        <w:color w:val="808080"/>
      </w:rPr>
    </w:pPr>
    <w:proofErr w:type="spellStart"/>
    <w:r>
      <w:rPr>
        <w:color w:val="808080"/>
      </w:rPr>
      <w:t>Versjon</w:t>
    </w:r>
    <w:proofErr w:type="spellEnd"/>
    <w:r>
      <w:rPr>
        <w:color w:val="808080"/>
      </w:rPr>
      <w:t xml:space="preserve"> 1.0, </w:t>
    </w:r>
    <w:proofErr w:type="spellStart"/>
    <w:r>
      <w:rPr>
        <w:color w:val="808080"/>
      </w:rPr>
      <w:t>juni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  <w:t xml:space="preserve">Side 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PAGE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2</w:t>
    </w:r>
    <w:r w:rsidRPr="0059797B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av 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NUMPAGES 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4</w:t>
    </w:r>
    <w:r w:rsidRPr="0059797B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98F1" w14:textId="77777777" w:rsidR="009F4FFA" w:rsidRDefault="009F4FFA" w:rsidP="00D94BC8">
      <w:r>
        <w:separator/>
      </w:r>
    </w:p>
    <w:p w14:paraId="23480AE7" w14:textId="77777777" w:rsidR="009F4FFA" w:rsidRDefault="009F4FFA"/>
  </w:footnote>
  <w:footnote w:type="continuationSeparator" w:id="0">
    <w:p w14:paraId="5C273123" w14:textId="77777777" w:rsidR="009F4FFA" w:rsidRDefault="009F4FFA" w:rsidP="00D94BC8">
      <w:r>
        <w:continuationSeparator/>
      </w:r>
    </w:p>
    <w:p w14:paraId="6694F1F4" w14:textId="77777777" w:rsidR="009F4FFA" w:rsidRDefault="009F4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6755C2B9" w:rsidR="00EB2908" w:rsidRPr="0059797B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 xml:space="preserve">Nursing Anne Simulator Scenario </w:t>
    </w:r>
    <w:r w:rsidRPr="0059797B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Urinkateterisering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6C9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8BC"/>
    <w:rsid w:val="00092C34"/>
    <w:rsid w:val="00094E0E"/>
    <w:rsid w:val="00094EA8"/>
    <w:rsid w:val="000A3C81"/>
    <w:rsid w:val="000A62C8"/>
    <w:rsid w:val="000A75F1"/>
    <w:rsid w:val="000B724C"/>
    <w:rsid w:val="000B76EB"/>
    <w:rsid w:val="000C086A"/>
    <w:rsid w:val="000C2306"/>
    <w:rsid w:val="000C2745"/>
    <w:rsid w:val="000D0FA6"/>
    <w:rsid w:val="000D2E97"/>
    <w:rsid w:val="000E03BD"/>
    <w:rsid w:val="000E1AD1"/>
    <w:rsid w:val="000E6512"/>
    <w:rsid w:val="000E7613"/>
    <w:rsid w:val="000E7650"/>
    <w:rsid w:val="000F1A90"/>
    <w:rsid w:val="000F5288"/>
    <w:rsid w:val="000F5891"/>
    <w:rsid w:val="000F7474"/>
    <w:rsid w:val="001025F9"/>
    <w:rsid w:val="00103C7A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45BA"/>
    <w:rsid w:val="0030263A"/>
    <w:rsid w:val="00303F3D"/>
    <w:rsid w:val="003059CF"/>
    <w:rsid w:val="0030682F"/>
    <w:rsid w:val="00313B04"/>
    <w:rsid w:val="00314003"/>
    <w:rsid w:val="00315C59"/>
    <w:rsid w:val="003164A1"/>
    <w:rsid w:val="003213BB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518A"/>
    <w:rsid w:val="00395FAD"/>
    <w:rsid w:val="00396E75"/>
    <w:rsid w:val="003A1E19"/>
    <w:rsid w:val="003A4650"/>
    <w:rsid w:val="003A5D4A"/>
    <w:rsid w:val="003A7523"/>
    <w:rsid w:val="003B066E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0DD5"/>
    <w:rsid w:val="00442BB3"/>
    <w:rsid w:val="004445D6"/>
    <w:rsid w:val="0044490F"/>
    <w:rsid w:val="0044599D"/>
    <w:rsid w:val="00445C07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9797B"/>
    <w:rsid w:val="005A0E6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016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6761C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082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57E65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5AD2"/>
    <w:rsid w:val="0085776E"/>
    <w:rsid w:val="008600B9"/>
    <w:rsid w:val="0086021B"/>
    <w:rsid w:val="00860683"/>
    <w:rsid w:val="00863AB5"/>
    <w:rsid w:val="00864429"/>
    <w:rsid w:val="0087253E"/>
    <w:rsid w:val="00873756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D51E2"/>
    <w:rsid w:val="009E10F5"/>
    <w:rsid w:val="009E5F0E"/>
    <w:rsid w:val="009F1FDB"/>
    <w:rsid w:val="009F352F"/>
    <w:rsid w:val="009F4011"/>
    <w:rsid w:val="009F4629"/>
    <w:rsid w:val="009F4984"/>
    <w:rsid w:val="009F4FFA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0D1D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762C"/>
    <w:rsid w:val="00B0124F"/>
    <w:rsid w:val="00B014CD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708C"/>
    <w:rsid w:val="00C30080"/>
    <w:rsid w:val="00C40504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59D4"/>
    <w:rsid w:val="00C9779E"/>
    <w:rsid w:val="00CA246D"/>
    <w:rsid w:val="00CA2D9F"/>
    <w:rsid w:val="00CA3D96"/>
    <w:rsid w:val="00CA49FA"/>
    <w:rsid w:val="00CA5D9D"/>
    <w:rsid w:val="00CA7109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3708"/>
    <w:rsid w:val="00CF5486"/>
    <w:rsid w:val="00CF588F"/>
    <w:rsid w:val="00D00F0E"/>
    <w:rsid w:val="00D01F8E"/>
    <w:rsid w:val="00D0255B"/>
    <w:rsid w:val="00D04726"/>
    <w:rsid w:val="00D13457"/>
    <w:rsid w:val="00D17543"/>
    <w:rsid w:val="00D214F3"/>
    <w:rsid w:val="00D21701"/>
    <w:rsid w:val="00D227DE"/>
    <w:rsid w:val="00D255FA"/>
    <w:rsid w:val="00D25D62"/>
    <w:rsid w:val="00D275AD"/>
    <w:rsid w:val="00D305F5"/>
    <w:rsid w:val="00D345E2"/>
    <w:rsid w:val="00D41163"/>
    <w:rsid w:val="00D4343F"/>
    <w:rsid w:val="00D44F7B"/>
    <w:rsid w:val="00D4545B"/>
    <w:rsid w:val="00D47F25"/>
    <w:rsid w:val="00D53270"/>
    <w:rsid w:val="00D53392"/>
    <w:rsid w:val="00D53F96"/>
    <w:rsid w:val="00D540C9"/>
    <w:rsid w:val="00D55EE4"/>
    <w:rsid w:val="00D61FFD"/>
    <w:rsid w:val="00D6419C"/>
    <w:rsid w:val="00D67C77"/>
    <w:rsid w:val="00D701A0"/>
    <w:rsid w:val="00D702C3"/>
    <w:rsid w:val="00D711E8"/>
    <w:rsid w:val="00D9182F"/>
    <w:rsid w:val="00D94BC8"/>
    <w:rsid w:val="00D97056"/>
    <w:rsid w:val="00DA258F"/>
    <w:rsid w:val="00DA4394"/>
    <w:rsid w:val="00DA4634"/>
    <w:rsid w:val="00DB11A6"/>
    <w:rsid w:val="00DB27CE"/>
    <w:rsid w:val="00DB461B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4D73"/>
    <w:rsid w:val="00E1612A"/>
    <w:rsid w:val="00E17577"/>
    <w:rsid w:val="00E176CE"/>
    <w:rsid w:val="00E177FA"/>
    <w:rsid w:val="00E22D00"/>
    <w:rsid w:val="00E266E6"/>
    <w:rsid w:val="00E3633A"/>
    <w:rsid w:val="00E44492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22DD"/>
    <w:rsid w:val="00ED3898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27F0D"/>
    <w:rsid w:val="00F366FE"/>
    <w:rsid w:val="00F411DE"/>
    <w:rsid w:val="00F46AD2"/>
    <w:rsid w:val="00F509C7"/>
    <w:rsid w:val="00F52C36"/>
    <w:rsid w:val="00F52F33"/>
    <w:rsid w:val="00F57F0C"/>
    <w:rsid w:val="00F60550"/>
    <w:rsid w:val="00F606BB"/>
    <w:rsid w:val="00F6214D"/>
    <w:rsid w:val="00F654B4"/>
    <w:rsid w:val="00F70B33"/>
    <w:rsid w:val="00F70CA8"/>
    <w:rsid w:val="00F771D2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5E4E"/>
    <w:rsid w:val="00FA61AA"/>
    <w:rsid w:val="00FB214A"/>
    <w:rsid w:val="00FB30CB"/>
    <w:rsid w:val="00FB4C63"/>
    <w:rsid w:val="00FB66AE"/>
    <w:rsid w:val="00FC2B3C"/>
    <w:rsid w:val="00FC3604"/>
    <w:rsid w:val="00FD1729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6E6E0658-91F5-41C2-85D5-3DA076EA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lae/v21n1/v21n1a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300F-77CE-413A-A8AE-16A903D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4</cp:revision>
  <cp:lastPrinted>2018-06-21T09:43:00Z</cp:lastPrinted>
  <dcterms:created xsi:type="dcterms:W3CDTF">2018-07-11T17:30:00Z</dcterms:created>
  <dcterms:modified xsi:type="dcterms:W3CDTF">2019-01-03T14:12:00Z</dcterms:modified>
  <cp:category/>
</cp:coreProperties>
</file>