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43BB5D6B" w:rsidR="002342EE" w:rsidRPr="002E7A7C" w:rsidRDefault="00A92129" w:rsidP="002E7A7C">
      <w:pPr>
        <w:pStyle w:val="af4"/>
      </w:pPr>
      <w:bookmarkStart w:id="0" w:name="_Hlk514855488"/>
      <w:r>
        <w:t>Mating med nasogastrisk sonde</w:t>
      </w:r>
    </w:p>
    <w:p w14:paraId="6063C86D" w14:textId="6F116A4B" w:rsidR="00FA0A21" w:rsidRPr="00FA0A21" w:rsidRDefault="00D94BC8" w:rsidP="00AF2B9C">
      <w:pPr>
        <w:pStyle w:val="a6"/>
      </w:pPr>
      <w:bookmarkStart w:id="1" w:name="_Hlk514936415"/>
      <w:bookmarkEnd w:id="0"/>
      <w:proofErr w:type="spellStart"/>
      <w:r>
        <w:rPr>
          <w:rStyle w:val="a5"/>
        </w:rPr>
        <w:t>Målgruppe</w:t>
      </w:r>
      <w:proofErr w:type="spellEnd"/>
      <w:r>
        <w:rPr>
          <w:rStyle w:val="a5"/>
        </w:rPr>
        <w:t xml:space="preserve">: </w:t>
      </w:r>
      <w:proofErr w:type="spellStart"/>
      <w:r w:rsidR="00D305F5">
        <w:t>Sykepleiestudenter</w:t>
      </w:r>
      <w:proofErr w:type="spellEnd"/>
      <w:r w:rsidR="00D305F5">
        <w:t xml:space="preserve">   </w:t>
      </w:r>
      <w:proofErr w:type="spellStart"/>
      <w:r>
        <w:rPr>
          <w:rStyle w:val="a5"/>
        </w:rPr>
        <w:t>Anbefalt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antall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deltagere</w:t>
      </w:r>
      <w:proofErr w:type="spellEnd"/>
      <w:r>
        <w:rPr>
          <w:rStyle w:val="a5"/>
        </w:rPr>
        <w:t xml:space="preserve">: </w:t>
      </w:r>
      <w:r w:rsidR="00FA0A21">
        <w:t xml:space="preserve">1-2 </w:t>
      </w:r>
      <w:proofErr w:type="spellStart"/>
      <w:r w:rsidR="00FA0A21">
        <w:t>brukere</w:t>
      </w:r>
      <w:proofErr w:type="spellEnd"/>
    </w:p>
    <w:p w14:paraId="506C84C5" w14:textId="311433BB" w:rsidR="0000739B" w:rsidRPr="0005142C" w:rsidRDefault="00AF2B9C" w:rsidP="00AF2B9C">
      <w:pPr>
        <w:pStyle w:val="a6"/>
        <w:rPr>
          <w:rStyle w:val="a5"/>
          <w:b w:val="0"/>
        </w:rPr>
      </w:pPr>
      <w:proofErr w:type="spellStart"/>
      <w:r>
        <w:rPr>
          <w:b/>
        </w:rPr>
        <w:t>Simuleringstid</w:t>
      </w:r>
      <w:proofErr w:type="spellEnd"/>
      <w:r>
        <w:rPr>
          <w:b/>
        </w:rPr>
        <w:t>:</w:t>
      </w:r>
      <w:r>
        <w:t xml:space="preserve"> 10 </w:t>
      </w:r>
      <w:proofErr w:type="spellStart"/>
      <w:r>
        <w:t>minutter</w:t>
      </w:r>
      <w:proofErr w:type="spellEnd"/>
      <w:r>
        <w:t xml:space="preserve">        </w:t>
      </w:r>
      <w:r>
        <w:rPr>
          <w:rStyle w:val="a5"/>
        </w:rPr>
        <w:t>Debriefing-</w:t>
      </w:r>
      <w:proofErr w:type="spellStart"/>
      <w:r>
        <w:rPr>
          <w:rStyle w:val="a5"/>
        </w:rPr>
        <w:t>tid</w:t>
      </w:r>
      <w:proofErr w:type="spellEnd"/>
      <w:r>
        <w:rPr>
          <w:rStyle w:val="a5"/>
        </w:rPr>
        <w:t xml:space="preserve">: </w:t>
      </w:r>
      <w:r w:rsidRPr="00AF2B9C">
        <w:rPr>
          <w:rStyle w:val="a5"/>
          <w:b w:val="0"/>
        </w:rPr>
        <w:t xml:space="preserve">20 </w:t>
      </w:r>
      <w:proofErr w:type="spellStart"/>
      <w:r w:rsidRPr="00AF2B9C">
        <w:rPr>
          <w:rStyle w:val="a5"/>
          <w:b w:val="0"/>
        </w:rPr>
        <w:t>minutter</w:t>
      </w:r>
      <w:proofErr w:type="spellEnd"/>
    </w:p>
    <w:p w14:paraId="5C0E579E" w14:textId="1DF337D9" w:rsidR="008152E6" w:rsidRPr="007D499C" w:rsidRDefault="00A247A9" w:rsidP="007D499C">
      <w:pPr>
        <w:pStyle w:val="1"/>
      </w:pPr>
      <w:r>
        <w:t>Informasjon om læreplan</w:t>
      </w:r>
    </w:p>
    <w:p w14:paraId="06CD16DD" w14:textId="5CFD6D01" w:rsidR="00D94BC8" w:rsidRPr="007D499C" w:rsidRDefault="00D94BC8" w:rsidP="007D499C">
      <w:pPr>
        <w:pStyle w:val="2"/>
      </w:pPr>
      <w:r>
        <w:t>Læremål</w:t>
      </w:r>
    </w:p>
    <w:p w14:paraId="04F2C3B4" w14:textId="6D09E1DE" w:rsidR="00134B3F" w:rsidRPr="003B066E" w:rsidRDefault="00864B5D" w:rsidP="002D7DE9">
      <w:pPr>
        <w:rPr>
          <w:rStyle w:val="a5"/>
          <w:b w:val="0"/>
        </w:rPr>
      </w:pPr>
      <w:proofErr w:type="spellStart"/>
      <w:r>
        <w:rPr>
          <w:rStyle w:val="a5"/>
          <w:b w:val="0"/>
        </w:rPr>
        <w:t>Etter</w:t>
      </w:r>
      <w:proofErr w:type="spellEnd"/>
      <w:r>
        <w:rPr>
          <w:rStyle w:val="a5"/>
          <w:b w:val="0"/>
        </w:rPr>
        <w:t xml:space="preserve"> å ha </w:t>
      </w:r>
      <w:proofErr w:type="spellStart"/>
      <w:r>
        <w:rPr>
          <w:rStyle w:val="a5"/>
          <w:b w:val="0"/>
        </w:rPr>
        <w:t>fullført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simulering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og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debriefingsøkt</w:t>
      </w:r>
      <w:proofErr w:type="spellEnd"/>
      <w:r>
        <w:rPr>
          <w:rStyle w:val="a5"/>
          <w:b w:val="0"/>
        </w:rPr>
        <w:t xml:space="preserve">, </w:t>
      </w:r>
      <w:proofErr w:type="spellStart"/>
      <w:r>
        <w:rPr>
          <w:rStyle w:val="a5"/>
          <w:b w:val="0"/>
        </w:rPr>
        <w:t>vil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brukerne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kunne</w:t>
      </w:r>
      <w:proofErr w:type="spellEnd"/>
      <w:r>
        <w:rPr>
          <w:rStyle w:val="a5"/>
          <w:b w:val="0"/>
        </w:rPr>
        <w:t>:</w:t>
      </w:r>
    </w:p>
    <w:bookmarkEnd w:id="1"/>
    <w:p w14:paraId="67DCC5F3" w14:textId="19ED86D4" w:rsidR="001D5FB1" w:rsidRDefault="001D5FB1" w:rsidP="001D5FB1">
      <w:pPr>
        <w:pStyle w:val="a6"/>
        <w:numPr>
          <w:ilvl w:val="0"/>
          <w:numId w:val="21"/>
        </w:numPr>
      </w:pPr>
      <w:proofErr w:type="spellStart"/>
      <w:r>
        <w:t>Demonstrere</w:t>
      </w:r>
      <w:proofErr w:type="spellEnd"/>
      <w:r>
        <w:t xml:space="preserve"> </w:t>
      </w:r>
      <w:proofErr w:type="spellStart"/>
      <w:r>
        <w:t>passende</w:t>
      </w:r>
      <w:proofErr w:type="spellEnd"/>
      <w:r>
        <w:t xml:space="preserve"> </w:t>
      </w:r>
      <w:proofErr w:type="spellStart"/>
      <w:r>
        <w:t>sikkerhetsregler</w:t>
      </w:r>
      <w:proofErr w:type="spellEnd"/>
      <w:r>
        <w:t xml:space="preserve"> for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pasient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mottar</w:t>
      </w:r>
      <w:proofErr w:type="spellEnd"/>
      <w:r>
        <w:t xml:space="preserve"> </w:t>
      </w:r>
      <w:proofErr w:type="spellStart"/>
      <w:r>
        <w:t>flytende</w:t>
      </w:r>
      <w:proofErr w:type="spellEnd"/>
      <w:r>
        <w:t xml:space="preserve"> </w:t>
      </w:r>
      <w:proofErr w:type="spellStart"/>
      <w:r>
        <w:t>næring</w:t>
      </w:r>
      <w:proofErr w:type="spellEnd"/>
      <w:r>
        <w:t xml:space="preserve"> med </w:t>
      </w:r>
      <w:proofErr w:type="spellStart"/>
      <w:r>
        <w:t>sondeadministrering</w:t>
      </w:r>
      <w:proofErr w:type="spellEnd"/>
    </w:p>
    <w:p w14:paraId="143230EE" w14:textId="036B3A49" w:rsidR="00E97CD4" w:rsidRDefault="001D5FB1" w:rsidP="00E97CD4">
      <w:pPr>
        <w:pStyle w:val="a6"/>
        <w:numPr>
          <w:ilvl w:val="0"/>
          <w:numId w:val="21"/>
        </w:numPr>
      </w:pPr>
      <w:proofErr w:type="spellStart"/>
      <w:r>
        <w:t>Forklare</w:t>
      </w:r>
      <w:proofErr w:type="spellEnd"/>
      <w:r>
        <w:t xml:space="preserve"> </w:t>
      </w:r>
      <w:proofErr w:type="spellStart"/>
      <w:r>
        <w:t>prosedyrer</w:t>
      </w:r>
      <w:proofErr w:type="spellEnd"/>
      <w:r>
        <w:t xml:space="preserve"> for </w:t>
      </w:r>
      <w:proofErr w:type="spellStart"/>
      <w:r>
        <w:t>pasienten</w:t>
      </w:r>
      <w:proofErr w:type="spellEnd"/>
      <w:r>
        <w:t xml:space="preserve"> med </w:t>
      </w:r>
      <w:proofErr w:type="spellStart"/>
      <w:r>
        <w:t>passende</w:t>
      </w:r>
      <w:proofErr w:type="spellEnd"/>
      <w:r>
        <w:t xml:space="preserve"> </w:t>
      </w:r>
      <w:proofErr w:type="spellStart"/>
      <w:r>
        <w:t>kommunikativt</w:t>
      </w:r>
      <w:proofErr w:type="spellEnd"/>
      <w:r>
        <w:t xml:space="preserve"> </w:t>
      </w:r>
      <w:proofErr w:type="spellStart"/>
      <w:r>
        <w:t>rammeverk</w:t>
      </w:r>
      <w:proofErr w:type="spellEnd"/>
    </w:p>
    <w:p w14:paraId="517A8A33" w14:textId="427817B4" w:rsidR="001D5FB1" w:rsidRPr="00402036" w:rsidRDefault="001D5FB1" w:rsidP="00E97CD4">
      <w:pPr>
        <w:pStyle w:val="a6"/>
        <w:numPr>
          <w:ilvl w:val="0"/>
          <w:numId w:val="21"/>
        </w:numPr>
        <w:rPr>
          <w:lang w:val="es-ES"/>
        </w:rPr>
      </w:pPr>
      <w:r w:rsidRPr="00402036">
        <w:rPr>
          <w:lang w:val="es-ES"/>
        </w:rPr>
        <w:t>Demonstrere evnen til å administrere flytende næring via en nasogastrisk sonde</w:t>
      </w:r>
    </w:p>
    <w:p w14:paraId="68CA090E" w14:textId="59BDC2A2" w:rsidR="00DE0381" w:rsidRPr="00930052" w:rsidRDefault="001D5FB1" w:rsidP="001D5FB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t>Vurdere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dokumentere</w:t>
      </w:r>
      <w:proofErr w:type="spellEnd"/>
      <w:r>
        <w:t xml:space="preserve"> </w:t>
      </w:r>
      <w:proofErr w:type="spellStart"/>
      <w:r>
        <w:t>pasient-inntak</w:t>
      </w:r>
      <w:proofErr w:type="spellEnd"/>
    </w:p>
    <w:p w14:paraId="22A8BB24" w14:textId="2B7D7154" w:rsidR="00D94BC8" w:rsidRPr="007D499C" w:rsidRDefault="00D94BC8" w:rsidP="007D499C">
      <w:pPr>
        <w:pStyle w:val="2"/>
      </w:pPr>
      <w:r>
        <w:t>Oversikt over scenario</w:t>
      </w:r>
    </w:p>
    <w:p w14:paraId="6C4B9AC5" w14:textId="1BBFCA50" w:rsidR="002361C5" w:rsidRPr="00402036" w:rsidRDefault="00321F15" w:rsidP="009F4011">
      <w:pPr>
        <w:rPr>
          <w:lang w:val="es-ES"/>
        </w:rPr>
      </w:pPr>
      <w:r>
        <w:t xml:space="preserve">I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scenariet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65 </w:t>
      </w:r>
      <w:proofErr w:type="spellStart"/>
      <w:r>
        <w:t>år</w:t>
      </w:r>
      <w:proofErr w:type="spellEnd"/>
      <w:r>
        <w:t xml:space="preserve"> </w:t>
      </w:r>
      <w:proofErr w:type="spellStart"/>
      <w:r>
        <w:t>gammel</w:t>
      </w:r>
      <w:proofErr w:type="spellEnd"/>
      <w:r>
        <w:t xml:space="preserve"> </w:t>
      </w:r>
      <w:proofErr w:type="spellStart"/>
      <w:r>
        <w:t>kvinne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kirurgisk</w:t>
      </w:r>
      <w:proofErr w:type="spellEnd"/>
      <w:r>
        <w:t xml:space="preserve"> </w:t>
      </w:r>
      <w:proofErr w:type="spellStart"/>
      <w:r>
        <w:t>avdeling</w:t>
      </w:r>
      <w:proofErr w:type="spellEnd"/>
      <w:r>
        <w:t xml:space="preserve">, </w:t>
      </w:r>
      <w:proofErr w:type="spellStart"/>
      <w:r>
        <w:t>én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postoperativ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å ha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fjernet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liten</w:t>
      </w:r>
      <w:proofErr w:type="spellEnd"/>
      <w:r>
        <w:t xml:space="preserve"> </w:t>
      </w:r>
      <w:proofErr w:type="spellStart"/>
      <w:r>
        <w:t>svulst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spiserøret</w:t>
      </w:r>
      <w:proofErr w:type="spellEnd"/>
      <w:r>
        <w:t xml:space="preserve">. </w:t>
      </w:r>
      <w:r w:rsidRPr="00402036">
        <w:rPr>
          <w:lang w:val="es-ES"/>
        </w:rPr>
        <w:t>Hun har en nasogastrisk sonde på plass, og hun mottar for tiden kun flytende næring via sonde. Brukerne forventes å kunne gjøre passende sikkerhetsforholdsregler, forklare prosedyrer for pasienten med passende kommunikative rammeverk, suge ut og vurdere mageinnhold, administrere flytende næring og dokumentere inntak og avføring/urin/oppkast.</w:t>
      </w:r>
    </w:p>
    <w:p w14:paraId="55F47299" w14:textId="25709D34" w:rsidR="00285017" w:rsidRPr="002E7A7C" w:rsidRDefault="00285017" w:rsidP="002E7A7C">
      <w:pPr>
        <w:pStyle w:val="2"/>
      </w:pPr>
      <w:r>
        <w:t>Debriefing</w:t>
      </w:r>
    </w:p>
    <w:p w14:paraId="0C0C9B11" w14:textId="7655D81D" w:rsidR="00DE2468" w:rsidRPr="006D734A" w:rsidRDefault="00285017" w:rsidP="009F4011">
      <w:bookmarkStart w:id="2" w:name="_Hlk515357154"/>
      <w:proofErr w:type="spellStart"/>
      <w:r>
        <w:t>Når</w:t>
      </w:r>
      <w:proofErr w:type="spellEnd"/>
      <w:r>
        <w:t xml:space="preserve"> </w:t>
      </w:r>
      <w:proofErr w:type="spellStart"/>
      <w:r>
        <w:t>simuleringen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over, </w:t>
      </w:r>
      <w:proofErr w:type="spellStart"/>
      <w:r>
        <w:t>anbefales</w:t>
      </w:r>
      <w:proofErr w:type="spellEnd"/>
      <w:r>
        <w:t xml:space="preserve"> det at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tilrettelagt</w:t>
      </w:r>
      <w:proofErr w:type="spellEnd"/>
      <w:r>
        <w:t xml:space="preserve"> debriefing </w:t>
      </w:r>
      <w:proofErr w:type="spellStart"/>
      <w:r>
        <w:t>gjennomføres</w:t>
      </w:r>
      <w:proofErr w:type="spellEnd"/>
      <w:r>
        <w:t xml:space="preserve"> for å </w:t>
      </w:r>
      <w:proofErr w:type="spellStart"/>
      <w:r>
        <w:t>diskutere</w:t>
      </w:r>
      <w:proofErr w:type="spellEnd"/>
      <w:r>
        <w:t xml:space="preserve"> </w:t>
      </w:r>
      <w:proofErr w:type="spellStart"/>
      <w:r>
        <w:t>emner</w:t>
      </w:r>
      <w:proofErr w:type="spellEnd"/>
      <w:r>
        <w:t xml:space="preserve"> </w:t>
      </w:r>
      <w:proofErr w:type="spellStart"/>
      <w:r>
        <w:t>relatert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læremålene</w:t>
      </w:r>
      <w:proofErr w:type="spellEnd"/>
      <w:r>
        <w:t xml:space="preserve">. </w:t>
      </w:r>
      <w:proofErr w:type="spellStart"/>
      <w:r>
        <w:t>Hendelsesloggen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Session Viewer </w:t>
      </w:r>
      <w:proofErr w:type="spellStart"/>
      <w:r>
        <w:t>viser</w:t>
      </w:r>
      <w:proofErr w:type="spellEnd"/>
      <w:r>
        <w:t xml:space="preserve"> </w:t>
      </w:r>
      <w:proofErr w:type="spellStart"/>
      <w:r>
        <w:t>foreslåtte</w:t>
      </w:r>
      <w:proofErr w:type="spellEnd"/>
      <w:r>
        <w:t xml:space="preserve"> debriefing-</w:t>
      </w:r>
      <w:proofErr w:type="spellStart"/>
      <w:r>
        <w:t>spørsmål</w:t>
      </w:r>
      <w:proofErr w:type="spellEnd"/>
      <w:r>
        <w:t xml:space="preserve">. </w:t>
      </w:r>
      <w:proofErr w:type="spellStart"/>
      <w:r>
        <w:t>Sentrale</w:t>
      </w:r>
      <w:proofErr w:type="spellEnd"/>
      <w:r>
        <w:t xml:space="preserve"> </w:t>
      </w:r>
      <w:proofErr w:type="spellStart"/>
      <w:r>
        <w:t>diskusjonsemner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være</w:t>
      </w:r>
      <w:proofErr w:type="spellEnd"/>
      <w:r>
        <w:t>:</w:t>
      </w:r>
    </w:p>
    <w:p w14:paraId="674FE00D" w14:textId="24CC1B4C" w:rsidR="009F7224" w:rsidRDefault="00630DC1" w:rsidP="00683FA8">
      <w:pPr>
        <w:pStyle w:val="af0"/>
        <w:numPr>
          <w:ilvl w:val="0"/>
          <w:numId w:val="23"/>
        </w:numPr>
      </w:pPr>
      <w:proofErr w:type="spellStart"/>
      <w:r>
        <w:t>Sikkerhetsforholdsregler</w:t>
      </w:r>
      <w:proofErr w:type="spellEnd"/>
      <w:r>
        <w:t xml:space="preserve"> for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pasient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flytende</w:t>
      </w:r>
      <w:proofErr w:type="spellEnd"/>
      <w:r>
        <w:t xml:space="preserve"> </w:t>
      </w:r>
      <w:proofErr w:type="spellStart"/>
      <w:r>
        <w:t>næring</w:t>
      </w:r>
      <w:proofErr w:type="spellEnd"/>
      <w:r>
        <w:t xml:space="preserve"> via </w:t>
      </w:r>
      <w:proofErr w:type="spellStart"/>
      <w:r>
        <w:t>sonde</w:t>
      </w:r>
      <w:proofErr w:type="spellEnd"/>
    </w:p>
    <w:p w14:paraId="18B0F358" w14:textId="0FA76DDD" w:rsidR="00683FA8" w:rsidRDefault="00630DC1" w:rsidP="00683FA8">
      <w:pPr>
        <w:pStyle w:val="af0"/>
        <w:numPr>
          <w:ilvl w:val="0"/>
          <w:numId w:val="23"/>
        </w:numPr>
      </w:pPr>
      <w:proofErr w:type="spellStart"/>
      <w:r>
        <w:t>Håndtering</w:t>
      </w:r>
      <w:proofErr w:type="spellEnd"/>
      <w:r>
        <w:t xml:space="preserve"> av </w:t>
      </w:r>
      <w:proofErr w:type="spellStart"/>
      <w:r>
        <w:t>nasogastrisk</w:t>
      </w:r>
      <w:proofErr w:type="spellEnd"/>
      <w:r>
        <w:t xml:space="preserve"> mating</w:t>
      </w:r>
    </w:p>
    <w:p w14:paraId="4F2B32C6" w14:textId="22309963" w:rsidR="00E543A5" w:rsidRDefault="00630DC1" w:rsidP="00683FA8">
      <w:pPr>
        <w:pStyle w:val="af0"/>
        <w:numPr>
          <w:ilvl w:val="0"/>
          <w:numId w:val="23"/>
        </w:numPr>
      </w:pPr>
      <w:proofErr w:type="spellStart"/>
      <w:r>
        <w:t>Kommunikasjon</w:t>
      </w:r>
      <w:proofErr w:type="spellEnd"/>
      <w:r>
        <w:t xml:space="preserve"> med </w:t>
      </w:r>
      <w:proofErr w:type="spellStart"/>
      <w:r>
        <w:t>pasienten</w:t>
      </w:r>
      <w:proofErr w:type="spellEnd"/>
    </w:p>
    <w:p w14:paraId="21066463" w14:textId="5863EE62" w:rsidR="009B10CD" w:rsidRPr="002E7A7C" w:rsidRDefault="009B10CD" w:rsidP="002E7A7C">
      <w:pPr>
        <w:pStyle w:val="2"/>
      </w:pPr>
      <w:bookmarkStart w:id="3" w:name="_Hlk514937051"/>
      <w:bookmarkEnd w:id="2"/>
      <w:r>
        <w:t>Foreslåtte referanser</w:t>
      </w:r>
    </w:p>
    <w:bookmarkEnd w:id="3"/>
    <w:p w14:paraId="6F328295" w14:textId="5FC005AC" w:rsidR="00C75B64" w:rsidRDefault="00C75B64" w:rsidP="00C75B64">
      <w:proofErr w:type="spellStart"/>
      <w:r>
        <w:t>Ferrie</w:t>
      </w:r>
      <w:proofErr w:type="spellEnd"/>
      <w:r>
        <w:t xml:space="preserve"> S, </w:t>
      </w:r>
      <w:proofErr w:type="spellStart"/>
      <w:r>
        <w:t>Daniells</w:t>
      </w:r>
      <w:proofErr w:type="spellEnd"/>
      <w:r>
        <w:t xml:space="preserve"> S, Gagnon S, et al. </w:t>
      </w:r>
      <w:r w:rsidRPr="00C75B64">
        <w:rPr>
          <w:i/>
        </w:rPr>
        <w:t>Enteral nutrition manual for adults in health care facilities</w:t>
      </w:r>
      <w:r>
        <w:t xml:space="preserve">. Dietitians Association of Australia. 2015. </w:t>
      </w:r>
      <w:proofErr w:type="spellStart"/>
      <w:r>
        <w:t>Hentet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hyperlink r:id="rId8" w:history="1">
        <w:r w:rsidRPr="00231F3D">
          <w:rPr>
            <w:rStyle w:val="af2"/>
          </w:rPr>
          <w:t>https://daa.asn.au/wp-content/uploads/2015/04/Enteral-nutrition-manual-January-2015.pdf</w:t>
        </w:r>
      </w:hyperlink>
      <w:r>
        <w:t xml:space="preserve"> </w:t>
      </w:r>
    </w:p>
    <w:p w14:paraId="33C89024" w14:textId="62C612C2" w:rsidR="007156E9" w:rsidRDefault="00C75B64" w:rsidP="00C75B64">
      <w:pPr>
        <w:rPr>
          <w:rStyle w:val="a5"/>
          <w:sz w:val="28"/>
          <w:szCs w:val="28"/>
        </w:rPr>
      </w:pPr>
      <w:r>
        <w:t xml:space="preserve">Pearce CB, Duncan HD. </w:t>
      </w:r>
      <w:r w:rsidRPr="00C75B64">
        <w:rPr>
          <w:i/>
        </w:rPr>
        <w:t>Enteral feeding.</w:t>
      </w:r>
      <w:r>
        <w:t xml:space="preserve"> Nasogastric, </w:t>
      </w:r>
      <w:proofErr w:type="spellStart"/>
      <w:r>
        <w:t>nasojejunal</w:t>
      </w:r>
      <w:proofErr w:type="spellEnd"/>
      <w:r>
        <w:t xml:space="preserve">, percutaneous endoscopic gastrostomy, or jejunostomy: Its indications and limitations. Postgraduate Medical Journal. 78(918):198-204. Mai 2002. </w:t>
      </w:r>
      <w:proofErr w:type="spellStart"/>
      <w:r>
        <w:t>doi</w:t>
      </w:r>
      <w:proofErr w:type="spellEnd"/>
      <w:r>
        <w:t xml:space="preserve">: 10.1136/pmj.78.918.198 </w:t>
      </w:r>
      <w:r w:rsidR="007156E9">
        <w:rPr>
          <w:rStyle w:val="a5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1"/>
      </w:pPr>
      <w:r>
        <w:t>Oppsett og forberedelse</w:t>
      </w:r>
    </w:p>
    <w:p w14:paraId="0C592328" w14:textId="6C580F3A" w:rsidR="00D94BC8" w:rsidRPr="00B4107C" w:rsidRDefault="00D94BC8" w:rsidP="00B4107C">
      <w:pPr>
        <w:pStyle w:val="2"/>
      </w:pPr>
      <w:r>
        <w:t>Utstyr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42FA711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Blodtrykksmansjett</w:t>
      </w:r>
      <w:proofErr w:type="spellEnd"/>
    </w:p>
    <w:p w14:paraId="232917C3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Pasient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klær</w:t>
      </w:r>
      <w:proofErr w:type="spellEnd"/>
    </w:p>
    <w:p w14:paraId="7A814C7B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Pasient</w:t>
      </w:r>
      <w:proofErr w:type="spellEnd"/>
      <w:r>
        <w:rPr>
          <w:sz w:val="20"/>
        </w:rPr>
        <w:t>-ID-</w:t>
      </w:r>
      <w:proofErr w:type="spellStart"/>
      <w:r>
        <w:rPr>
          <w:sz w:val="20"/>
        </w:rPr>
        <w:t>armbånd</w:t>
      </w:r>
      <w:proofErr w:type="spellEnd"/>
      <w:r>
        <w:rPr>
          <w:sz w:val="20"/>
        </w:rPr>
        <w:t xml:space="preserve"> med </w:t>
      </w:r>
      <w:proofErr w:type="spellStart"/>
      <w:r>
        <w:rPr>
          <w:sz w:val="20"/>
        </w:rPr>
        <w:t>navn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fødselsdato</w:t>
      </w:r>
      <w:proofErr w:type="spellEnd"/>
    </w:p>
    <w:p w14:paraId="4D60172C" w14:textId="77777777" w:rsidR="008D0F98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Pasient</w:t>
      </w:r>
      <w:proofErr w:type="spellEnd"/>
      <w:r>
        <w:rPr>
          <w:sz w:val="20"/>
        </w:rPr>
        <w:t xml:space="preserve"> monitor </w:t>
      </w:r>
    </w:p>
    <w:p w14:paraId="7A65E300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Simulert</w:t>
      </w:r>
      <w:proofErr w:type="spellEnd"/>
      <w:r>
        <w:rPr>
          <w:sz w:val="20"/>
        </w:rPr>
        <w:t xml:space="preserve"> standard </w:t>
      </w:r>
      <w:proofErr w:type="spellStart"/>
      <w:r>
        <w:rPr>
          <w:sz w:val="20"/>
        </w:rPr>
        <w:t>flytende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næring</w:t>
      </w:r>
      <w:proofErr w:type="spellEnd"/>
      <w:r>
        <w:rPr>
          <w:sz w:val="20"/>
        </w:rPr>
        <w:t xml:space="preserve"> 1,2 kcal/ml</w:t>
      </w:r>
    </w:p>
    <w:p w14:paraId="31C2660C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Simulert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mageinnhold</w:t>
      </w:r>
      <w:proofErr w:type="spellEnd"/>
      <w:r>
        <w:rPr>
          <w:sz w:val="20"/>
        </w:rPr>
        <w:t>, 50 ml</w:t>
      </w:r>
    </w:p>
    <w:p w14:paraId="09D19555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r>
        <w:rPr>
          <w:sz w:val="20"/>
        </w:rPr>
        <w:t>SpO</w:t>
      </w:r>
      <w:r w:rsidRPr="00F56CE1">
        <w:rPr>
          <w:sz w:val="20"/>
          <w:vertAlign w:val="subscript"/>
        </w:rPr>
        <w:t>2</w:t>
      </w:r>
      <w:r>
        <w:rPr>
          <w:sz w:val="20"/>
        </w:rPr>
        <w:t xml:space="preserve"> </w:t>
      </w:r>
      <w:proofErr w:type="spellStart"/>
      <w:r>
        <w:rPr>
          <w:sz w:val="20"/>
        </w:rPr>
        <w:t>sonde</w:t>
      </w:r>
      <w:proofErr w:type="spellEnd"/>
    </w:p>
    <w:p w14:paraId="485A8F7B" w14:textId="72CCB234" w:rsidR="008D0F98" w:rsidRPr="00F56CE1" w:rsidRDefault="00D229D2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Stasjon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håndhygiene</w:t>
      </w:r>
      <w:proofErr w:type="spellEnd"/>
      <w:r>
        <w:rPr>
          <w:sz w:val="20"/>
        </w:rPr>
        <w:t xml:space="preserve"> </w:t>
      </w:r>
    </w:p>
    <w:p w14:paraId="553F44F6" w14:textId="7777777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Stetoskop</w:t>
      </w:r>
      <w:proofErr w:type="spellEnd"/>
    </w:p>
    <w:p w14:paraId="7745850E" w14:textId="31DD6D87" w:rsidR="008D0F98" w:rsidRPr="00F56CE1" w:rsidRDefault="008D0F98" w:rsidP="008D0F98">
      <w:pPr>
        <w:pStyle w:val="a6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Utstyr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ernæringssonde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etter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lokal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protokoll</w:t>
      </w:r>
      <w:proofErr w:type="spellEnd"/>
      <w:r>
        <w:rPr>
          <w:sz w:val="20"/>
        </w:rPr>
        <w:t xml:space="preserve"> </w:t>
      </w:r>
      <w:bookmarkStart w:id="4" w:name="_GoBack"/>
      <w:r>
        <w:rPr>
          <w:sz w:val="20"/>
        </w:rPr>
        <w:t>(</w:t>
      </w:r>
      <w:bookmarkEnd w:id="4"/>
      <w:proofErr w:type="spellStart"/>
      <w:r>
        <w:rPr>
          <w:sz w:val="20"/>
        </w:rPr>
        <w:t>nasogastrisk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sonde</w:t>
      </w:r>
      <w:proofErr w:type="spellEnd"/>
      <w:r>
        <w:rPr>
          <w:sz w:val="20"/>
        </w:rPr>
        <w:t xml:space="preserve"> 16 Fr </w:t>
      </w:r>
      <w:proofErr w:type="spellStart"/>
      <w:r>
        <w:rPr>
          <w:sz w:val="20"/>
        </w:rPr>
        <w:t>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nasogastrisk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ernæringssonde</w:t>
      </w:r>
      <w:proofErr w:type="spellEnd"/>
      <w:r>
        <w:rPr>
          <w:sz w:val="20"/>
        </w:rPr>
        <w:t xml:space="preserve"> 12 Fr </w:t>
      </w:r>
      <w:proofErr w:type="spellStart"/>
      <w:r>
        <w:rPr>
          <w:sz w:val="20"/>
        </w:rPr>
        <w:t>anbefales</w:t>
      </w:r>
      <w:proofErr w:type="spellEnd"/>
      <w:r>
        <w:rPr>
          <w:sz w:val="20"/>
        </w:rPr>
        <w:t>)</w:t>
      </w:r>
    </w:p>
    <w:p w14:paraId="410E554F" w14:textId="77777777" w:rsidR="008D0F98" w:rsidRDefault="008D0F98" w:rsidP="008D0F98">
      <w:pPr>
        <w:pStyle w:val="a6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Vann </w:t>
      </w:r>
      <w:proofErr w:type="spellStart"/>
      <w:r>
        <w:rPr>
          <w:sz w:val="20"/>
        </w:rPr>
        <w:t>til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irrigasjon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hydrering</w:t>
      </w:r>
      <w:proofErr w:type="spellEnd"/>
    </w:p>
    <w:p w14:paraId="7AB921BC" w14:textId="5DEB8ED7" w:rsidR="00BC5106" w:rsidRPr="000430AC" w:rsidRDefault="008D0F98" w:rsidP="008D0F98">
      <w:pPr>
        <w:pStyle w:val="a6"/>
        <w:numPr>
          <w:ilvl w:val="0"/>
          <w:numId w:val="10"/>
        </w:numPr>
        <w:ind w:left="357" w:hanging="357"/>
      </w:pPr>
      <w:proofErr w:type="spellStart"/>
      <w:r>
        <w:rPr>
          <w:sz w:val="20"/>
        </w:rPr>
        <w:t>Universelt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verneutstyr</w:t>
      </w:r>
      <w:proofErr w:type="spellEnd"/>
    </w:p>
    <w:p w14:paraId="4A4116A7" w14:textId="77777777" w:rsidR="00E56BF6" w:rsidRDefault="00E56BF6" w:rsidP="00B4107C">
      <w:pPr>
        <w:pStyle w:val="2"/>
        <w:sectPr w:rsidR="00E56BF6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2"/>
      </w:pPr>
      <w:r>
        <w:t>Forberedelse før simulering</w:t>
      </w:r>
    </w:p>
    <w:p w14:paraId="23E76B7E" w14:textId="16BF989B" w:rsidR="008D0F98" w:rsidRDefault="00510B9A" w:rsidP="008D0F98">
      <w:pPr>
        <w:pStyle w:val="af0"/>
        <w:numPr>
          <w:ilvl w:val="0"/>
          <w:numId w:val="11"/>
        </w:numPr>
        <w:spacing w:before="0" w:after="160" w:line="259" w:lineRule="auto"/>
      </w:pPr>
      <w:bookmarkStart w:id="5" w:name="_Hlk513637564"/>
      <w:proofErr w:type="spellStart"/>
      <w:r>
        <w:t>Plasser</w:t>
      </w:r>
      <w:proofErr w:type="spellEnd"/>
      <w:r>
        <w:t xml:space="preserve"> 50 ml </w:t>
      </w:r>
      <w:proofErr w:type="spellStart"/>
      <w:r>
        <w:t>simulert</w:t>
      </w:r>
      <w:proofErr w:type="spellEnd"/>
      <w:r>
        <w:t xml:space="preserve"> mage-</w:t>
      </w:r>
      <w:proofErr w:type="spellStart"/>
      <w:r>
        <w:t>innhold</w:t>
      </w:r>
      <w:proofErr w:type="spellEnd"/>
      <w:r>
        <w:t xml:space="preserve"> inn </w:t>
      </w:r>
      <w:proofErr w:type="spellStart"/>
      <w:r>
        <w:t>i</w:t>
      </w:r>
      <w:proofErr w:type="spellEnd"/>
      <w:r>
        <w:t xml:space="preserve"> mage-</w:t>
      </w:r>
      <w:proofErr w:type="spellStart"/>
      <w:r>
        <w:t>reservoaret</w:t>
      </w:r>
      <w:bookmarkEnd w:id="5"/>
      <w:proofErr w:type="spellEnd"/>
      <w:r>
        <w:t>.</w:t>
      </w:r>
    </w:p>
    <w:p w14:paraId="001393F3" w14:textId="01DEF437" w:rsidR="008D0F98" w:rsidRDefault="008D0F98" w:rsidP="008D0F98">
      <w:pPr>
        <w:pStyle w:val="af0"/>
        <w:numPr>
          <w:ilvl w:val="0"/>
          <w:numId w:val="11"/>
        </w:numPr>
        <w:spacing w:before="0" w:after="160" w:line="259" w:lineRule="auto"/>
      </w:pPr>
      <w:r>
        <w:t xml:space="preserve">Sett inn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nasogastrisk</w:t>
      </w:r>
      <w:proofErr w:type="spellEnd"/>
      <w:r>
        <w:t xml:space="preserve"> </w:t>
      </w:r>
      <w:proofErr w:type="spellStart"/>
      <w:r>
        <w:t>sonde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mage-</w:t>
      </w:r>
      <w:proofErr w:type="spellStart"/>
      <w:r>
        <w:t>reservoaret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dybde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55 cm.</w:t>
      </w:r>
    </w:p>
    <w:p w14:paraId="0A1F7638" w14:textId="77777777" w:rsidR="008D0F98" w:rsidRDefault="008D0F98" w:rsidP="008D0F98">
      <w:pPr>
        <w:pStyle w:val="af0"/>
        <w:numPr>
          <w:ilvl w:val="0"/>
          <w:numId w:val="11"/>
        </w:numPr>
        <w:spacing w:before="0" w:after="160" w:line="259" w:lineRule="auto"/>
      </w:pPr>
      <w:bookmarkStart w:id="6" w:name="_Hlk514421843"/>
      <w:proofErr w:type="spellStart"/>
      <w:r>
        <w:t>Kle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simulatoren</w:t>
      </w:r>
      <w:proofErr w:type="spellEnd"/>
      <w:r>
        <w:t xml:space="preserve"> </w:t>
      </w:r>
      <w:proofErr w:type="spellStart"/>
      <w:r>
        <w:t>pasient</w:t>
      </w:r>
      <w:proofErr w:type="spellEnd"/>
      <w:r>
        <w:t xml:space="preserve"> </w:t>
      </w:r>
      <w:proofErr w:type="spellStart"/>
      <w:r>
        <w:t>klær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plasser</w:t>
      </w:r>
      <w:proofErr w:type="spellEnd"/>
      <w:r>
        <w:t xml:space="preserve"> den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sykehusseng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Fowlers </w:t>
      </w:r>
      <w:proofErr w:type="spellStart"/>
      <w:r>
        <w:t>posisjon</w:t>
      </w:r>
      <w:proofErr w:type="spellEnd"/>
      <w:r>
        <w:t>.</w:t>
      </w:r>
    </w:p>
    <w:p w14:paraId="74070ADF" w14:textId="77777777" w:rsidR="008D0F98" w:rsidRDefault="008D0F98" w:rsidP="008D0F98">
      <w:pPr>
        <w:pStyle w:val="af0"/>
        <w:numPr>
          <w:ilvl w:val="0"/>
          <w:numId w:val="11"/>
        </w:numPr>
        <w:spacing w:before="0" w:after="160" w:line="259" w:lineRule="auto"/>
      </w:pPr>
      <w:r>
        <w:t xml:space="preserve">Fest </w:t>
      </w:r>
      <w:proofErr w:type="spellStart"/>
      <w:r>
        <w:t>pasient</w:t>
      </w:r>
      <w:proofErr w:type="spellEnd"/>
      <w:r>
        <w:t>-ID-</w:t>
      </w:r>
      <w:proofErr w:type="spellStart"/>
      <w:r>
        <w:t>armbånd</w:t>
      </w:r>
      <w:proofErr w:type="spellEnd"/>
      <w:r>
        <w:t xml:space="preserve"> med </w:t>
      </w:r>
      <w:proofErr w:type="spellStart"/>
      <w:r>
        <w:t>navn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fødselsdato</w:t>
      </w:r>
      <w:proofErr w:type="spellEnd"/>
      <w:r>
        <w:t>.</w:t>
      </w:r>
    </w:p>
    <w:bookmarkEnd w:id="6"/>
    <w:p w14:paraId="7B4AEC8F" w14:textId="576BE19A" w:rsidR="00FC2B3C" w:rsidRDefault="008D0F98" w:rsidP="008D0F98">
      <w:pPr>
        <w:pStyle w:val="af0"/>
        <w:numPr>
          <w:ilvl w:val="0"/>
          <w:numId w:val="11"/>
        </w:numPr>
      </w:pPr>
      <w:r>
        <w:t xml:space="preserve">Print </w:t>
      </w:r>
      <w:proofErr w:type="spellStart"/>
      <w:r>
        <w:t>ut</w:t>
      </w:r>
      <w:proofErr w:type="spellEnd"/>
      <w:r>
        <w:t xml:space="preserve"> </w:t>
      </w:r>
      <w:proofErr w:type="spellStart"/>
      <w:r>
        <w:t>pasientdiagrammet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side 4, </w:t>
      </w:r>
      <w:proofErr w:type="spellStart"/>
      <w:r>
        <w:t>og</w:t>
      </w:r>
      <w:proofErr w:type="spellEnd"/>
      <w:r>
        <w:t xml:space="preserve"> del det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brukerne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å ha lest </w:t>
      </w:r>
      <w:proofErr w:type="spellStart"/>
      <w:r>
        <w:t>opp</w:t>
      </w:r>
      <w:proofErr w:type="spellEnd"/>
      <w:r>
        <w:t xml:space="preserve"> </w:t>
      </w:r>
      <w:proofErr w:type="spellStart"/>
      <w:r>
        <w:t>brukerinstruksjonene</w:t>
      </w:r>
      <w:proofErr w:type="spellEnd"/>
      <w:r>
        <w:t xml:space="preserve"> for dem. </w:t>
      </w:r>
      <w:proofErr w:type="spellStart"/>
      <w:r>
        <w:t>Hvis</w:t>
      </w:r>
      <w:proofErr w:type="spellEnd"/>
      <w:r>
        <w:t xml:space="preserve"> du </w:t>
      </w:r>
      <w:proofErr w:type="spellStart"/>
      <w:r>
        <w:t>bruker</w:t>
      </w:r>
      <w:proofErr w:type="spellEnd"/>
      <w:r>
        <w:t xml:space="preserve"> et </w:t>
      </w:r>
      <w:proofErr w:type="spellStart"/>
      <w:r>
        <w:t>elektronisk</w:t>
      </w:r>
      <w:proofErr w:type="spellEnd"/>
      <w:r>
        <w:t xml:space="preserve"> </w:t>
      </w:r>
      <w:proofErr w:type="spellStart"/>
      <w:r>
        <w:t>pasientdiagram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du </w:t>
      </w:r>
      <w:proofErr w:type="spellStart"/>
      <w:r>
        <w:t>overføre</w:t>
      </w:r>
      <w:proofErr w:type="spellEnd"/>
      <w:r>
        <w:t xml:space="preserve"> </w:t>
      </w:r>
      <w:proofErr w:type="spellStart"/>
      <w:r>
        <w:t>informasjonen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systemet</w:t>
      </w:r>
      <w:proofErr w:type="spellEnd"/>
      <w:r>
        <w:t>.</w:t>
      </w:r>
    </w:p>
    <w:p w14:paraId="538092BC" w14:textId="01303FDA" w:rsidR="00C540BA" w:rsidRPr="00CC5F65" w:rsidRDefault="00C540BA" w:rsidP="00CC5F65">
      <w:pPr>
        <w:pStyle w:val="2"/>
      </w:pPr>
      <w:r>
        <w:t>Brukerinstruksjon</w:t>
      </w:r>
    </w:p>
    <w:p w14:paraId="068A1BE7" w14:textId="29577F5D" w:rsidR="00C540BA" w:rsidRPr="00B625BA" w:rsidRDefault="00C540BA" w:rsidP="00B625BA">
      <w:pPr>
        <w:rPr>
          <w:i/>
        </w:rPr>
      </w:pPr>
      <w:bookmarkStart w:id="7" w:name="_Hlk514857321"/>
      <w:proofErr w:type="spellStart"/>
      <w:r>
        <w:rPr>
          <w:i/>
        </w:rPr>
        <w:t>Brukerinstruksjonene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bør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høyt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brukerne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før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simuleringen</w:t>
      </w:r>
      <w:proofErr w:type="spellEnd"/>
      <w:r>
        <w:rPr>
          <w:i/>
        </w:rPr>
        <w:t xml:space="preserve"> starter.</w:t>
      </w:r>
      <w:bookmarkEnd w:id="7"/>
    </w:p>
    <w:p w14:paraId="77161881" w14:textId="54984569" w:rsidR="00E10B66" w:rsidRDefault="0033782C" w:rsidP="00FF7146">
      <w:pPr>
        <w:pStyle w:val="a6"/>
      </w:pPr>
      <w:bookmarkStart w:id="8" w:name="_Hlk517078962"/>
      <w:bookmarkStart w:id="9" w:name="_Hlk515353120"/>
      <w:proofErr w:type="spellStart"/>
      <w:r w:rsidRPr="00CC5F65">
        <w:rPr>
          <w:b/>
        </w:rPr>
        <w:t>Situasjon</w:t>
      </w:r>
      <w:proofErr w:type="spellEnd"/>
      <w:r w:rsidRPr="00CC5F65">
        <w:rPr>
          <w:b/>
        </w:rPr>
        <w:t>:</w:t>
      </w:r>
      <w:bookmarkEnd w:id="8"/>
      <w:r>
        <w:t xml:space="preserve"> </w:t>
      </w:r>
      <w:bookmarkEnd w:id="9"/>
      <w:r>
        <w:t xml:space="preserve">Du </w:t>
      </w:r>
      <w:proofErr w:type="spellStart"/>
      <w:r>
        <w:t>er</w:t>
      </w:r>
      <w:proofErr w:type="spellEnd"/>
      <w:r>
        <w:t xml:space="preserve"> </w:t>
      </w:r>
      <w:proofErr w:type="spellStart"/>
      <w:r>
        <w:t>sykepleier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kirurgisk</w:t>
      </w:r>
      <w:proofErr w:type="spellEnd"/>
      <w:r>
        <w:t xml:space="preserve"> </w:t>
      </w:r>
      <w:proofErr w:type="spellStart"/>
      <w:r>
        <w:t>avdeling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klokken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nå</w:t>
      </w:r>
      <w:proofErr w:type="spellEnd"/>
      <w:r>
        <w:t xml:space="preserve"> 11:00. Du tar </w:t>
      </w:r>
      <w:proofErr w:type="spellStart"/>
      <w:r>
        <w:t>hånd</w:t>
      </w:r>
      <w:proofErr w:type="spellEnd"/>
      <w:r>
        <w:t xml:space="preserve"> om Mary West, </w:t>
      </w:r>
      <w:proofErr w:type="spellStart"/>
      <w:r>
        <w:t>en</w:t>
      </w:r>
      <w:proofErr w:type="spellEnd"/>
      <w:r>
        <w:t xml:space="preserve"> 65 </w:t>
      </w:r>
      <w:proofErr w:type="spellStart"/>
      <w:r>
        <w:t>år</w:t>
      </w:r>
      <w:proofErr w:type="spellEnd"/>
      <w:r>
        <w:t xml:space="preserve"> </w:t>
      </w:r>
      <w:proofErr w:type="spellStart"/>
      <w:r>
        <w:t>gammel</w:t>
      </w:r>
      <w:proofErr w:type="spellEnd"/>
      <w:r>
        <w:t xml:space="preserve"> </w:t>
      </w:r>
      <w:proofErr w:type="spellStart"/>
      <w:r>
        <w:t>kvinne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postoperativ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å ha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fjernet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liten</w:t>
      </w:r>
      <w:proofErr w:type="spellEnd"/>
      <w:r>
        <w:t xml:space="preserve"> </w:t>
      </w:r>
      <w:proofErr w:type="spellStart"/>
      <w:r>
        <w:t>svulst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spiserøret</w:t>
      </w:r>
      <w:proofErr w:type="spellEnd"/>
      <w:r>
        <w:t>.</w:t>
      </w:r>
    </w:p>
    <w:p w14:paraId="7EC4A0CC" w14:textId="70ABADCD" w:rsidR="009863EF" w:rsidRDefault="009863EF" w:rsidP="00FF7146">
      <w:pPr>
        <w:pStyle w:val="a6"/>
      </w:pPr>
      <w:proofErr w:type="spellStart"/>
      <w:r>
        <w:rPr>
          <w:b/>
        </w:rPr>
        <w:t>Bakgrunn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Pasienten</w:t>
      </w:r>
      <w:proofErr w:type="spellEnd"/>
      <w:r>
        <w:t xml:space="preserve"> har </w:t>
      </w:r>
      <w:proofErr w:type="spellStart"/>
      <w:r>
        <w:t>hatt</w:t>
      </w:r>
      <w:proofErr w:type="spellEnd"/>
      <w:r>
        <w:t xml:space="preserve"> </w:t>
      </w:r>
      <w:proofErr w:type="spellStart"/>
      <w:r>
        <w:t>ø</w:t>
      </w:r>
      <w:r w:rsidR="008D0F98" w:rsidRPr="00B514EB">
        <w:rPr>
          <w:bCs/>
        </w:rPr>
        <w:t>kende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ubehag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og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vansker</w:t>
      </w:r>
      <w:proofErr w:type="spellEnd"/>
      <w:r w:rsidR="008D0F98" w:rsidRPr="00B514EB">
        <w:rPr>
          <w:bCs/>
        </w:rPr>
        <w:t xml:space="preserve"> med å </w:t>
      </w:r>
      <w:proofErr w:type="spellStart"/>
      <w:r w:rsidR="008D0F98" w:rsidRPr="00B514EB">
        <w:rPr>
          <w:bCs/>
        </w:rPr>
        <w:t>svelge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i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løpet</w:t>
      </w:r>
      <w:proofErr w:type="spellEnd"/>
      <w:r w:rsidR="008D0F98" w:rsidRPr="00B514EB">
        <w:rPr>
          <w:bCs/>
        </w:rPr>
        <w:t xml:space="preserve"> av de </w:t>
      </w:r>
      <w:proofErr w:type="spellStart"/>
      <w:r w:rsidR="008D0F98" w:rsidRPr="00B514EB">
        <w:rPr>
          <w:bCs/>
        </w:rPr>
        <w:t>siste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ukene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grunnet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en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godartet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svulst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i</w:t>
      </w:r>
      <w:proofErr w:type="spellEnd"/>
      <w:r w:rsidR="008D0F98" w:rsidRPr="00B514EB">
        <w:rPr>
          <w:bCs/>
        </w:rPr>
        <w:t xml:space="preserve"> </w:t>
      </w:r>
      <w:proofErr w:type="spellStart"/>
      <w:r w:rsidR="008D0F98" w:rsidRPr="00B514EB">
        <w:rPr>
          <w:bCs/>
        </w:rPr>
        <w:t>spiserøret</w:t>
      </w:r>
      <w:proofErr w:type="spellEnd"/>
      <w:r w:rsidR="008D0F98" w:rsidRPr="00B514EB">
        <w:rPr>
          <w:bCs/>
        </w:rPr>
        <w:t>.</w:t>
      </w:r>
    </w:p>
    <w:p w14:paraId="1818600B" w14:textId="41D3C0D8" w:rsidR="009863EF" w:rsidRDefault="009863EF" w:rsidP="00FF7146">
      <w:pPr>
        <w:pStyle w:val="a6"/>
      </w:pPr>
      <w:proofErr w:type="spellStart"/>
      <w:r>
        <w:rPr>
          <w:b/>
        </w:rPr>
        <w:t>Vurdering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Pasienten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vurdert</w:t>
      </w:r>
      <w:proofErr w:type="spellEnd"/>
      <w:r>
        <w:t xml:space="preserve"> for 3 timer </w:t>
      </w:r>
      <w:proofErr w:type="spellStart"/>
      <w:r>
        <w:t>siden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vitale</w:t>
      </w:r>
      <w:proofErr w:type="spellEnd"/>
      <w:r>
        <w:t xml:space="preserve"> </w:t>
      </w:r>
      <w:proofErr w:type="spellStart"/>
      <w:r>
        <w:t>tegn</w:t>
      </w:r>
      <w:proofErr w:type="spellEnd"/>
      <w:r>
        <w:t xml:space="preserve"> var </w:t>
      </w:r>
      <w:proofErr w:type="spellStart"/>
      <w:r>
        <w:t>innenfor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rammer. </w:t>
      </w:r>
      <w:proofErr w:type="spellStart"/>
      <w:r>
        <w:t>Smerten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vurdert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3, </w:t>
      </w:r>
      <w:proofErr w:type="spellStart"/>
      <w:r>
        <w:t>og</w:t>
      </w:r>
      <w:proofErr w:type="spellEnd"/>
      <w:r>
        <w:t xml:space="preserve"> </w:t>
      </w:r>
      <w:proofErr w:type="spellStart"/>
      <w:r>
        <w:t>pasienten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om </w:t>
      </w:r>
      <w:proofErr w:type="spellStart"/>
      <w:r>
        <w:t>smertestillende</w:t>
      </w:r>
      <w:proofErr w:type="spellEnd"/>
      <w:r>
        <w:t xml:space="preserve">. Hun har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nasogastrisk</w:t>
      </w:r>
      <w:proofErr w:type="spellEnd"/>
      <w:r>
        <w:t xml:space="preserve"> </w:t>
      </w:r>
      <w:proofErr w:type="spellStart"/>
      <w:r>
        <w:t>sonde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plass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mottar</w:t>
      </w:r>
      <w:proofErr w:type="spellEnd"/>
      <w:r>
        <w:t xml:space="preserve"> for </w:t>
      </w:r>
      <w:proofErr w:type="spellStart"/>
      <w:r>
        <w:t>tiden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flytende</w:t>
      </w:r>
      <w:proofErr w:type="spellEnd"/>
      <w:r>
        <w:t xml:space="preserve"> </w:t>
      </w:r>
      <w:proofErr w:type="spellStart"/>
      <w:r>
        <w:t>næring</w:t>
      </w:r>
      <w:proofErr w:type="spellEnd"/>
      <w:r>
        <w:t xml:space="preserve"> via </w:t>
      </w:r>
      <w:proofErr w:type="spellStart"/>
      <w:r>
        <w:t>sonde</w:t>
      </w:r>
      <w:proofErr w:type="spellEnd"/>
      <w:r>
        <w:t xml:space="preserve">. </w:t>
      </w:r>
      <w:proofErr w:type="spellStart"/>
      <w:r>
        <w:t>Sondedybde</w:t>
      </w:r>
      <w:proofErr w:type="spellEnd"/>
      <w:r>
        <w:t xml:space="preserve"> har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55 cm. Bolus </w:t>
      </w:r>
      <w:proofErr w:type="spellStart"/>
      <w:r>
        <w:t>på</w:t>
      </w:r>
      <w:proofErr w:type="spellEnd"/>
      <w:r>
        <w:t xml:space="preserve"> 340 ml med </w:t>
      </w:r>
      <w:proofErr w:type="spellStart"/>
      <w:r>
        <w:t>flytende</w:t>
      </w:r>
      <w:proofErr w:type="spellEnd"/>
      <w:r>
        <w:t xml:space="preserve"> </w:t>
      </w:r>
      <w:proofErr w:type="spellStart"/>
      <w:r>
        <w:t>næring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administrert</w:t>
      </w:r>
      <w:proofErr w:type="spellEnd"/>
      <w:r>
        <w:t xml:space="preserve"> for 3 timer </w:t>
      </w:r>
      <w:proofErr w:type="spellStart"/>
      <w:r>
        <w:t>siden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for 2 timer </w:t>
      </w:r>
      <w:proofErr w:type="spellStart"/>
      <w:r>
        <w:t>siden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250 ml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administrert</w:t>
      </w:r>
      <w:proofErr w:type="spellEnd"/>
      <w:r>
        <w:t xml:space="preserve">. </w:t>
      </w:r>
      <w:proofErr w:type="spellStart"/>
      <w:r>
        <w:t>Restvolum</w:t>
      </w:r>
      <w:proofErr w:type="spellEnd"/>
      <w:r>
        <w:t xml:space="preserve"> var </w:t>
      </w:r>
      <w:proofErr w:type="spellStart"/>
      <w:r>
        <w:t>minimalt</w:t>
      </w:r>
      <w:proofErr w:type="spellEnd"/>
      <w:r>
        <w:t xml:space="preserve"> </w:t>
      </w:r>
      <w:proofErr w:type="spellStart"/>
      <w:r>
        <w:t>begge</w:t>
      </w:r>
      <w:proofErr w:type="spellEnd"/>
      <w:r>
        <w:t xml:space="preserve"> ganger.</w:t>
      </w:r>
    </w:p>
    <w:p w14:paraId="3736FC7A" w14:textId="7399FEE6" w:rsidR="00B9293E" w:rsidRDefault="009863EF" w:rsidP="00FF7146">
      <w:pPr>
        <w:pStyle w:val="a6"/>
      </w:pPr>
      <w:proofErr w:type="spellStart"/>
      <w:r w:rsidRPr="00CC5F65">
        <w:rPr>
          <w:b/>
        </w:rPr>
        <w:t>Anbefaling</w:t>
      </w:r>
      <w:proofErr w:type="spellEnd"/>
      <w:r w:rsidRPr="00CC5F65">
        <w:rPr>
          <w:b/>
        </w:rPr>
        <w:t>:</w:t>
      </w:r>
      <w:r>
        <w:t xml:space="preserve"> Hun </w:t>
      </w:r>
      <w:proofErr w:type="spellStart"/>
      <w:r>
        <w:t>skal</w:t>
      </w:r>
      <w:proofErr w:type="spellEnd"/>
      <w:r>
        <w:t xml:space="preserve"> ha </w:t>
      </w:r>
      <w:proofErr w:type="spellStart"/>
      <w:r>
        <w:t>en</w:t>
      </w:r>
      <w:proofErr w:type="spellEnd"/>
      <w:r>
        <w:t xml:space="preserve"> bolus med </w:t>
      </w:r>
      <w:proofErr w:type="spellStart"/>
      <w:r>
        <w:t>flytende</w:t>
      </w:r>
      <w:proofErr w:type="spellEnd"/>
      <w:r>
        <w:t xml:space="preserve"> </w:t>
      </w:r>
      <w:proofErr w:type="spellStart"/>
      <w:r>
        <w:t>næring</w:t>
      </w:r>
      <w:proofErr w:type="spellEnd"/>
      <w:r>
        <w:t xml:space="preserve">. Ta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minutter</w:t>
      </w:r>
      <w:proofErr w:type="spellEnd"/>
      <w:r>
        <w:t xml:space="preserve"> for å </w:t>
      </w:r>
      <w:proofErr w:type="spellStart"/>
      <w:r>
        <w:t>gjennomgå</w:t>
      </w:r>
      <w:proofErr w:type="spellEnd"/>
      <w:r>
        <w:t xml:space="preserve"> </w:t>
      </w:r>
      <w:proofErr w:type="spellStart"/>
      <w:r>
        <w:t>diagrammet</w:t>
      </w:r>
      <w:proofErr w:type="spellEnd"/>
      <w:r>
        <w:t xml:space="preserve"> </w:t>
      </w:r>
      <w:proofErr w:type="spellStart"/>
      <w:proofErr w:type="gramStart"/>
      <w:r>
        <w:t>hennes</w:t>
      </w:r>
      <w:bookmarkStart w:id="10" w:name="_Hlk514415451"/>
      <w:bookmarkStart w:id="11" w:name="_Hlk513628110"/>
      <w:proofErr w:type="spellEnd"/>
      <w:r>
        <w:t>(</w:t>
      </w:r>
      <w:proofErr w:type="gramEnd"/>
      <w:r>
        <w:t xml:space="preserve">del </w:t>
      </w:r>
      <w:proofErr w:type="spellStart"/>
      <w:r>
        <w:t>ut</w:t>
      </w:r>
      <w:proofErr w:type="spellEnd"/>
      <w:r>
        <w:t xml:space="preserve"> diagram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brukerne</w:t>
      </w:r>
      <w:proofErr w:type="spellEnd"/>
      <w:r>
        <w:t xml:space="preserve">) </w:t>
      </w:r>
      <w:bookmarkEnd w:id="10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gå</w:t>
      </w:r>
      <w:proofErr w:type="spellEnd"/>
      <w:r>
        <w:t xml:space="preserve"> </w:t>
      </w:r>
      <w:proofErr w:type="spellStart"/>
      <w:r>
        <w:t>deretter</w:t>
      </w:r>
      <w:proofErr w:type="spellEnd"/>
      <w:r>
        <w:t xml:space="preserve"> for å se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pasienten</w:t>
      </w:r>
      <w:proofErr w:type="spellEnd"/>
      <w:r>
        <w:t>.</w:t>
      </w:r>
      <w:bookmarkEnd w:id="11"/>
    </w:p>
    <w:p w14:paraId="0379DA9C" w14:textId="77777777" w:rsidR="00B9293E" w:rsidRDefault="00B9293E">
      <w:r>
        <w:br w:type="page"/>
      </w:r>
    </w:p>
    <w:p w14:paraId="01A2816D" w14:textId="0D67D095" w:rsidR="00D94BC8" w:rsidRPr="009F1FDB" w:rsidRDefault="00520C9C" w:rsidP="009F1FDB">
      <w:pPr>
        <w:pStyle w:val="1"/>
      </w:pPr>
      <w:r>
        <w:t>Tilpasning av scenario</w:t>
      </w:r>
    </w:p>
    <w:p w14:paraId="133E9D80" w14:textId="21FBC414" w:rsidR="004711DC" w:rsidRPr="00A77F02" w:rsidRDefault="00D4545B" w:rsidP="00076275">
      <w:proofErr w:type="spellStart"/>
      <w:r>
        <w:t>Scenariet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grunnlaget</w:t>
      </w:r>
      <w:proofErr w:type="spellEnd"/>
      <w:r>
        <w:t xml:space="preserve"> for å </w:t>
      </w:r>
      <w:proofErr w:type="spellStart"/>
      <w:r>
        <w:t>skape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scenarier</w:t>
      </w:r>
      <w:proofErr w:type="spellEnd"/>
      <w:r>
        <w:t xml:space="preserve"> med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læremål</w:t>
      </w:r>
      <w:proofErr w:type="spellEnd"/>
      <w:r>
        <w:t xml:space="preserve">. </w:t>
      </w:r>
      <w:proofErr w:type="spellStart"/>
      <w:r>
        <w:t>Endringer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et </w:t>
      </w:r>
      <w:proofErr w:type="spellStart"/>
      <w:r>
        <w:t>eksisterende</w:t>
      </w:r>
      <w:proofErr w:type="spellEnd"/>
      <w:r>
        <w:t xml:space="preserve"> scenario </w:t>
      </w:r>
      <w:proofErr w:type="spellStart"/>
      <w:r>
        <w:t>krever</w:t>
      </w:r>
      <w:proofErr w:type="spellEnd"/>
      <w:r>
        <w:t xml:space="preserve"> </w:t>
      </w:r>
      <w:proofErr w:type="spellStart"/>
      <w:r>
        <w:t>nøye</w:t>
      </w:r>
      <w:proofErr w:type="spellEnd"/>
      <w:r>
        <w:t xml:space="preserve"> </w:t>
      </w:r>
      <w:proofErr w:type="spellStart"/>
      <w:r>
        <w:t>vurdering</w:t>
      </w:r>
      <w:proofErr w:type="spellEnd"/>
      <w:r>
        <w:t xml:space="preserve"> av </w:t>
      </w:r>
      <w:proofErr w:type="spellStart"/>
      <w:r>
        <w:t>hvilke</w:t>
      </w:r>
      <w:proofErr w:type="spellEnd"/>
      <w:r>
        <w:t xml:space="preserve"> </w:t>
      </w:r>
      <w:proofErr w:type="spellStart"/>
      <w:r>
        <w:t>strategier</w:t>
      </w:r>
      <w:proofErr w:type="spellEnd"/>
      <w:r>
        <w:t xml:space="preserve"> du </w:t>
      </w:r>
      <w:proofErr w:type="spellStart"/>
      <w:r>
        <w:t>forventer</w:t>
      </w:r>
      <w:proofErr w:type="spellEnd"/>
      <w:r>
        <w:t xml:space="preserve"> at </w:t>
      </w:r>
      <w:proofErr w:type="spellStart"/>
      <w:r>
        <w:t>brukerne</w:t>
      </w:r>
      <w:proofErr w:type="spellEnd"/>
      <w:r>
        <w:t xml:space="preserve"> </w:t>
      </w:r>
      <w:proofErr w:type="spellStart"/>
      <w:r>
        <w:t>demonstrerer</w:t>
      </w:r>
      <w:proofErr w:type="spellEnd"/>
      <w:r>
        <w:t xml:space="preserve">, </w:t>
      </w:r>
      <w:proofErr w:type="spellStart"/>
      <w:r>
        <w:t>hvilke</w:t>
      </w:r>
      <w:proofErr w:type="spellEnd"/>
      <w:r>
        <w:t xml:space="preserve"> </w:t>
      </w:r>
      <w:proofErr w:type="spellStart"/>
      <w:r>
        <w:t>endringer</w:t>
      </w:r>
      <w:proofErr w:type="spellEnd"/>
      <w:r>
        <w:t xml:space="preserve"> du </w:t>
      </w:r>
      <w:proofErr w:type="spellStart"/>
      <w:r>
        <w:t>ønsker</w:t>
      </w:r>
      <w:proofErr w:type="spellEnd"/>
      <w:r>
        <w:t xml:space="preserve"> å </w:t>
      </w:r>
      <w:proofErr w:type="spellStart"/>
      <w:r>
        <w:t>gjøre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læremålene</w:t>
      </w:r>
      <w:proofErr w:type="spellEnd"/>
      <w:r>
        <w:t xml:space="preserve">, </w:t>
      </w:r>
      <w:proofErr w:type="spellStart"/>
      <w:r>
        <w:t>progresjon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</w:t>
      </w:r>
      <w:proofErr w:type="spellStart"/>
      <w:r>
        <w:t>scenariet</w:t>
      </w:r>
      <w:proofErr w:type="spellEnd"/>
      <w:r>
        <w:t xml:space="preserve">, </w:t>
      </w:r>
      <w:proofErr w:type="spellStart"/>
      <w:r>
        <w:t>programmering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støtte-materiell</w:t>
      </w:r>
      <w:proofErr w:type="spellEnd"/>
      <w:r>
        <w:t xml:space="preserve">. Men det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effektiv</w:t>
      </w:r>
      <w:proofErr w:type="spellEnd"/>
      <w:r>
        <w:t xml:space="preserve"> </w:t>
      </w:r>
      <w:proofErr w:type="spellStart"/>
      <w:r>
        <w:t>måte</w:t>
      </w:r>
      <w:proofErr w:type="spellEnd"/>
      <w:r>
        <w:t xml:space="preserve"> å </w:t>
      </w:r>
      <w:proofErr w:type="spellStart"/>
      <w:r>
        <w:t>øke</w:t>
      </w:r>
      <w:proofErr w:type="spellEnd"/>
      <w:r>
        <w:t xml:space="preserve"> </w:t>
      </w:r>
      <w:proofErr w:type="spellStart"/>
      <w:r>
        <w:t>mengden</w:t>
      </w:r>
      <w:proofErr w:type="spellEnd"/>
      <w:r>
        <w:t xml:space="preserve"> </w:t>
      </w:r>
      <w:proofErr w:type="spellStart"/>
      <w:r>
        <w:t>scenarier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fordi</w:t>
      </w:r>
      <w:proofErr w:type="spellEnd"/>
      <w:r>
        <w:t xml:space="preserve"> du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gjenbruke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av </w:t>
      </w:r>
      <w:proofErr w:type="spellStart"/>
      <w:r>
        <w:t>pasientinformasjonen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mange </w:t>
      </w:r>
      <w:proofErr w:type="spellStart"/>
      <w:r>
        <w:t>elementer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programmering</w:t>
      </w:r>
      <w:proofErr w:type="spellEnd"/>
      <w:r>
        <w:t xml:space="preserve"> av </w:t>
      </w:r>
      <w:proofErr w:type="spellStart"/>
      <w:r>
        <w:t>scenariet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støttemateriell</w:t>
      </w:r>
      <w:proofErr w:type="spellEnd"/>
      <w:r>
        <w:t>.</w:t>
      </w:r>
    </w:p>
    <w:p w14:paraId="0558B6F4" w14:textId="529DEE62" w:rsidR="005326D3" w:rsidRPr="000058EB" w:rsidRDefault="004711DC" w:rsidP="00076275">
      <w:proofErr w:type="spellStart"/>
      <w:r>
        <w:t>Som</w:t>
      </w:r>
      <w:proofErr w:type="spellEnd"/>
      <w:r>
        <w:t xml:space="preserve"> </w:t>
      </w:r>
      <w:proofErr w:type="spellStart"/>
      <w:r>
        <w:t>inspirasjon</w:t>
      </w:r>
      <w:proofErr w:type="spellEnd"/>
      <w:r>
        <w:t xml:space="preserve">, her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forslag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scenariet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justeres</w:t>
      </w:r>
      <w:proofErr w:type="spellEnd"/>
      <w:r>
        <w:t>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E04C8E" w:rsidRPr="00E04C8E" w14:paraId="0148FD45" w14:textId="77777777" w:rsidTr="00E04C8E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14:paraId="57B09F23" w14:textId="5083B043" w:rsidR="00B51843" w:rsidRPr="00E04C8E" w:rsidRDefault="0079106C" w:rsidP="000058EB">
            <w:pPr>
              <w:pStyle w:val="a6"/>
              <w:rPr>
                <w:bCs/>
              </w:rPr>
            </w:pPr>
            <w:r>
              <w:rPr>
                <w:b/>
                <w:bCs/>
              </w:rPr>
              <w:t xml:space="preserve">Nye </w:t>
            </w:r>
            <w:proofErr w:type="spellStart"/>
            <w:r>
              <w:rPr>
                <w:b/>
                <w:bCs/>
              </w:rPr>
              <w:t>læremål</w:t>
            </w:r>
            <w:proofErr w:type="spellEnd"/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14:paraId="2DD5E1ED" w14:textId="192733A9" w:rsidR="00B51843" w:rsidRPr="00E04C8E" w:rsidRDefault="0079106C" w:rsidP="000058EB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Endringer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scenariet</w:t>
            </w:r>
            <w:proofErr w:type="spellEnd"/>
          </w:p>
        </w:tc>
      </w:tr>
      <w:tr w:rsidR="00E04C8E" w:rsidRPr="00402036" w14:paraId="536A3D75" w14:textId="77777777" w:rsidTr="00E04C8E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28EE12" w14:textId="6F5942B7" w:rsidR="00391A42" w:rsidRPr="00E04C8E" w:rsidRDefault="00391A42" w:rsidP="00391A42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læremål</w:t>
            </w:r>
            <w:proofErr w:type="spellEnd"/>
            <w:r>
              <w:rPr>
                <w:bCs/>
              </w:rPr>
              <w:t xml:space="preserve"> om </w:t>
            </w:r>
            <w:proofErr w:type="spellStart"/>
            <w:r>
              <w:rPr>
                <w:bCs/>
              </w:rPr>
              <w:t>bruk</w:t>
            </w:r>
            <w:proofErr w:type="spellEnd"/>
            <w:r>
              <w:rPr>
                <w:bCs/>
              </w:rPr>
              <w:t xml:space="preserve"> av </w:t>
            </w:r>
            <w:proofErr w:type="spellStart"/>
            <w:r>
              <w:rPr>
                <w:bCs/>
              </w:rPr>
              <w:t>terapeutisk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kommunikasjon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klinisk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resonnering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6C796B" w14:textId="0FCF0B82" w:rsidR="00391A42" w:rsidRPr="00402036" w:rsidRDefault="00391A42" w:rsidP="00391A42">
            <w:pPr>
              <w:pStyle w:val="a6"/>
              <w:rPr>
                <w:lang w:val="es-ES"/>
              </w:rPr>
            </w:pPr>
            <w:r w:rsidRPr="00402036">
              <w:rPr>
                <w:lang w:val="es-ES"/>
              </w:rPr>
              <w:t>La pasienten uttrykke ubehag, for eksempel magekramper eller kvalme.</w:t>
            </w:r>
          </w:p>
          <w:p w14:paraId="0542169D" w14:textId="45E9F174" w:rsidR="00391A42" w:rsidRPr="00402036" w:rsidRDefault="00391A42" w:rsidP="00391A42">
            <w:pPr>
              <w:pStyle w:val="a6"/>
              <w:rPr>
                <w:lang w:val="es-ES"/>
              </w:rPr>
            </w:pPr>
            <w:r w:rsidRPr="00402036">
              <w:rPr>
                <w:lang w:val="es-ES"/>
              </w:rPr>
              <w:t xml:space="preserve">Pasienten bør klage på ubehag hun opplever inntil brukerne har gjort passende tiltak for å hjelpe mot ubehaget, inkludert bruk av terapeutiske kommunikasjonsevner. </w:t>
            </w:r>
          </w:p>
        </w:tc>
      </w:tr>
      <w:tr w:rsidR="00391A42" w:rsidRPr="00E04C8E" w14:paraId="050C5B8C" w14:textId="77777777" w:rsidTr="00E04C8E">
        <w:tc>
          <w:tcPr>
            <w:tcW w:w="2977" w:type="dxa"/>
            <w:shd w:val="clear" w:color="auto" w:fill="auto"/>
          </w:tcPr>
          <w:p w14:paraId="2DC482BA" w14:textId="45B6CC2F" w:rsidR="00391A42" w:rsidRPr="00E04C8E" w:rsidRDefault="00391A42" w:rsidP="00391A42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læremål</w:t>
            </w:r>
            <w:proofErr w:type="spellEnd"/>
            <w:r>
              <w:rPr>
                <w:bCs/>
              </w:rPr>
              <w:t xml:space="preserve"> om å </w:t>
            </w:r>
            <w:proofErr w:type="spellStart"/>
            <w:r>
              <w:rPr>
                <w:bCs/>
              </w:rPr>
              <w:t>gjenkjenne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dehydrering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og</w:t>
            </w:r>
            <w:proofErr w:type="spellEnd"/>
            <w:r>
              <w:rPr>
                <w:bCs/>
              </w:rPr>
              <w:t xml:space="preserve"> å </w:t>
            </w:r>
            <w:proofErr w:type="spellStart"/>
            <w:r>
              <w:rPr>
                <w:bCs/>
              </w:rPr>
              <w:t>utføre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passende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handlinger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shd w:val="clear" w:color="auto" w:fill="auto"/>
          </w:tcPr>
          <w:p w14:paraId="47D4802A" w14:textId="5A255AA8" w:rsidR="00391A42" w:rsidRPr="00E04C8E" w:rsidRDefault="00391A42" w:rsidP="00391A42">
            <w:pPr>
              <w:pStyle w:val="a6"/>
            </w:pPr>
            <w:r>
              <w:t xml:space="preserve">La </w:t>
            </w:r>
            <w:proofErr w:type="spellStart"/>
            <w:r>
              <w:t>pasienten</w:t>
            </w:r>
            <w:proofErr w:type="spellEnd"/>
            <w:r>
              <w:t xml:space="preserve"> vise </w:t>
            </w:r>
            <w:proofErr w:type="spellStart"/>
            <w:r>
              <w:t>tegn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dehydrering</w:t>
            </w:r>
            <w:proofErr w:type="spellEnd"/>
            <w:r>
              <w:t xml:space="preserve">; for </w:t>
            </w:r>
            <w:proofErr w:type="spellStart"/>
            <w:r>
              <w:t>eksempel</w:t>
            </w:r>
            <w:proofErr w:type="spellEnd"/>
            <w:r>
              <w:t xml:space="preserve"> </w:t>
            </w:r>
            <w:proofErr w:type="spellStart"/>
            <w:r>
              <w:t>noe</w:t>
            </w:r>
            <w:proofErr w:type="spellEnd"/>
            <w:r>
              <w:t xml:space="preserve"> </w:t>
            </w:r>
            <w:proofErr w:type="spellStart"/>
            <w:r>
              <w:t>senket</w:t>
            </w:r>
            <w:proofErr w:type="spellEnd"/>
            <w:r>
              <w:t xml:space="preserve"> </w:t>
            </w:r>
            <w:proofErr w:type="spellStart"/>
            <w:r>
              <w:t>blodtrykk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mørk</w:t>
            </w:r>
            <w:proofErr w:type="spellEnd"/>
            <w:r>
              <w:t xml:space="preserve"> </w:t>
            </w:r>
            <w:proofErr w:type="spellStart"/>
            <w:r>
              <w:t>urin</w:t>
            </w:r>
            <w:proofErr w:type="spellEnd"/>
            <w:r>
              <w:t xml:space="preserve">, </w:t>
            </w:r>
            <w:proofErr w:type="spellStart"/>
            <w:r>
              <w:t>og</w:t>
            </w:r>
            <w:proofErr w:type="spellEnd"/>
            <w:r>
              <w:t xml:space="preserve"> la </w:t>
            </w: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klage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tørste</w:t>
            </w:r>
            <w:proofErr w:type="spellEnd"/>
            <w:r>
              <w:t xml:space="preserve">, </w:t>
            </w:r>
            <w:proofErr w:type="spellStart"/>
            <w:r>
              <w:t>utmattelse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svimmelhet</w:t>
            </w:r>
            <w:proofErr w:type="spellEnd"/>
            <w:r>
              <w:t xml:space="preserve">. </w:t>
            </w:r>
            <w:proofErr w:type="spellStart"/>
            <w:r>
              <w:t>Skjema</w:t>
            </w:r>
            <w:proofErr w:type="spellEnd"/>
            <w:r>
              <w:t xml:space="preserve"> for </w:t>
            </w:r>
            <w:proofErr w:type="spellStart"/>
            <w:r>
              <w:t>inntak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avføring</w:t>
            </w:r>
            <w:proofErr w:type="spellEnd"/>
            <w:r>
              <w:t>/</w:t>
            </w:r>
            <w:proofErr w:type="spellStart"/>
            <w:r>
              <w:t>urin</w:t>
            </w:r>
            <w:proofErr w:type="spellEnd"/>
            <w:r>
              <w:t>/</w:t>
            </w:r>
            <w:proofErr w:type="spellStart"/>
            <w:r>
              <w:t>oppkast</w:t>
            </w:r>
            <w:proofErr w:type="spellEnd"/>
            <w:r>
              <w:t xml:space="preserve"> </w:t>
            </w:r>
            <w:proofErr w:type="spellStart"/>
            <w:r>
              <w:t>bør</w:t>
            </w:r>
            <w:proofErr w:type="spellEnd"/>
            <w:r>
              <w:t xml:space="preserve"> </w:t>
            </w:r>
            <w:proofErr w:type="spellStart"/>
            <w:r>
              <w:t>også</w:t>
            </w:r>
            <w:proofErr w:type="spellEnd"/>
            <w:r>
              <w:t xml:space="preserve"> </w:t>
            </w:r>
            <w:proofErr w:type="spellStart"/>
            <w:r>
              <w:t>justeres</w:t>
            </w:r>
            <w:proofErr w:type="spellEnd"/>
            <w:r>
              <w:t xml:space="preserve"> for å </w:t>
            </w:r>
            <w:proofErr w:type="spellStart"/>
            <w:r>
              <w:t>indikere</w:t>
            </w:r>
            <w:proofErr w:type="spellEnd"/>
            <w:r>
              <w:t xml:space="preserve"> </w:t>
            </w:r>
            <w:proofErr w:type="spellStart"/>
            <w:r>
              <w:t>dehydrering</w:t>
            </w:r>
            <w:proofErr w:type="spellEnd"/>
            <w:r>
              <w:t>.</w:t>
            </w:r>
          </w:p>
          <w:p w14:paraId="66D7EF83" w14:textId="3E45B788" w:rsidR="00391A42" w:rsidRPr="00E04C8E" w:rsidRDefault="00391A42" w:rsidP="00391A42">
            <w:pPr>
              <w:pStyle w:val="a6"/>
            </w:pP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bør</w:t>
            </w:r>
            <w:proofErr w:type="spellEnd"/>
            <w:r>
              <w:t xml:space="preserve"> </w:t>
            </w:r>
            <w:proofErr w:type="spellStart"/>
            <w:r>
              <w:t>klage</w:t>
            </w:r>
            <w:proofErr w:type="spellEnd"/>
            <w:r>
              <w:t xml:space="preserve"> over </w:t>
            </w:r>
            <w:proofErr w:type="spellStart"/>
            <w:r>
              <w:t>disse</w:t>
            </w:r>
            <w:proofErr w:type="spellEnd"/>
            <w:r>
              <w:t xml:space="preserve"> </w:t>
            </w:r>
            <w:proofErr w:type="spellStart"/>
            <w:r>
              <w:t>symptomene</w:t>
            </w:r>
            <w:proofErr w:type="spellEnd"/>
            <w:r>
              <w:t xml:space="preserve"> </w:t>
            </w:r>
            <w:proofErr w:type="spellStart"/>
            <w:r>
              <w:t>inntil</w:t>
            </w:r>
            <w:proofErr w:type="spellEnd"/>
            <w:r>
              <w:t xml:space="preserve"> </w:t>
            </w:r>
            <w:proofErr w:type="spellStart"/>
            <w:r>
              <w:t>brukerne</w:t>
            </w:r>
            <w:proofErr w:type="spellEnd"/>
            <w:r>
              <w:t xml:space="preserve"> </w:t>
            </w:r>
            <w:proofErr w:type="spellStart"/>
            <w:r>
              <w:t>gjør</w:t>
            </w:r>
            <w:proofErr w:type="spellEnd"/>
            <w:r>
              <w:t xml:space="preserve"> </w:t>
            </w:r>
            <w:proofErr w:type="spellStart"/>
            <w:r>
              <w:t>passende</w:t>
            </w:r>
            <w:proofErr w:type="spellEnd"/>
            <w:r>
              <w:t xml:space="preserve"> </w:t>
            </w:r>
            <w:proofErr w:type="spellStart"/>
            <w:r>
              <w:t>tiltak</w:t>
            </w:r>
            <w:proofErr w:type="spellEnd"/>
            <w:r>
              <w:t xml:space="preserve"> for å </w:t>
            </w:r>
            <w:proofErr w:type="spellStart"/>
            <w:r>
              <w:t>hydrere</w:t>
            </w:r>
            <w:proofErr w:type="spellEnd"/>
            <w:r>
              <w:t xml:space="preserve"> </w:t>
            </w:r>
            <w:proofErr w:type="spellStart"/>
            <w:r>
              <w:t>pasienten</w:t>
            </w:r>
            <w:proofErr w:type="spellEnd"/>
            <w:r>
              <w:t>.</w:t>
            </w:r>
          </w:p>
        </w:tc>
      </w:tr>
      <w:tr w:rsidR="00E04C8E" w:rsidRPr="00E04C8E" w14:paraId="225BD5E9" w14:textId="77777777" w:rsidTr="00E04C8E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A1D228" w14:textId="47B7639B" w:rsidR="00391A42" w:rsidRPr="00E04C8E" w:rsidRDefault="00391A42" w:rsidP="00391A42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læremål</w:t>
            </w:r>
            <w:proofErr w:type="spellEnd"/>
            <w:r>
              <w:rPr>
                <w:bCs/>
              </w:rPr>
              <w:t xml:space="preserve"> om å </w:t>
            </w:r>
            <w:proofErr w:type="spellStart"/>
            <w:r>
              <w:rPr>
                <w:bCs/>
              </w:rPr>
              <w:t>bruke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klinisk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resonnering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inkludert</w:t>
            </w:r>
            <w:proofErr w:type="spellEnd"/>
            <w:r>
              <w:rPr>
                <w:bCs/>
              </w:rPr>
              <w:t xml:space="preserve"> å </w:t>
            </w:r>
            <w:proofErr w:type="spellStart"/>
            <w:r>
              <w:rPr>
                <w:bCs/>
              </w:rPr>
              <w:t>gjøre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passende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sikringstiltak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2CC1BE1" w14:textId="18C1E779" w:rsidR="00391A42" w:rsidRPr="00E04C8E" w:rsidRDefault="00D83C2E" w:rsidP="00391A42">
            <w:pPr>
              <w:pStyle w:val="a6"/>
            </w:pPr>
            <w:proofErr w:type="spellStart"/>
            <w:r>
              <w:t>Fyll</w:t>
            </w:r>
            <w:proofErr w:type="spellEnd"/>
            <w:r>
              <w:t xml:space="preserve"> mage-</w:t>
            </w:r>
            <w:proofErr w:type="spellStart"/>
            <w:r>
              <w:t>reservoaret</w:t>
            </w:r>
            <w:proofErr w:type="spellEnd"/>
            <w:r>
              <w:t xml:space="preserve"> med et </w:t>
            </w:r>
            <w:proofErr w:type="spellStart"/>
            <w:r>
              <w:t>større</w:t>
            </w:r>
            <w:proofErr w:type="spellEnd"/>
            <w:r>
              <w:t xml:space="preserve"> </w:t>
            </w:r>
            <w:proofErr w:type="spellStart"/>
            <w:r>
              <w:t>restvolum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tidligere</w:t>
            </w:r>
            <w:proofErr w:type="spellEnd"/>
            <w:r>
              <w:t xml:space="preserve"> mating (</w:t>
            </w:r>
            <w:proofErr w:type="spellStart"/>
            <w:r>
              <w:t>merk</w:t>
            </w:r>
            <w:proofErr w:type="spellEnd"/>
            <w:r>
              <w:t xml:space="preserve">: </w:t>
            </w:r>
            <w:proofErr w:type="spellStart"/>
            <w:r>
              <w:t>magen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ta </w:t>
            </w:r>
            <w:proofErr w:type="spellStart"/>
            <w:r>
              <w:t>opp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500 ml).</w:t>
            </w:r>
          </w:p>
          <w:p w14:paraId="4E07F556" w14:textId="109FC206" w:rsidR="00391A42" w:rsidRPr="00E04C8E" w:rsidRDefault="00391A42" w:rsidP="00391A42">
            <w:pPr>
              <w:pStyle w:val="a6"/>
            </w:pP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bør</w:t>
            </w:r>
            <w:proofErr w:type="spellEnd"/>
            <w:r>
              <w:t xml:space="preserve"> </w:t>
            </w:r>
            <w:proofErr w:type="spellStart"/>
            <w:r>
              <w:t>fremdeles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være</w:t>
            </w:r>
            <w:proofErr w:type="spellEnd"/>
            <w:r>
              <w:t xml:space="preserve"> </w:t>
            </w:r>
            <w:proofErr w:type="spellStart"/>
            <w:r>
              <w:t>sulten</w:t>
            </w:r>
            <w:proofErr w:type="spellEnd"/>
            <w:r>
              <w:t xml:space="preserve">,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klage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sure </w:t>
            </w:r>
            <w:proofErr w:type="spellStart"/>
            <w:r>
              <w:t>oppstøt</w:t>
            </w:r>
            <w:proofErr w:type="spellEnd"/>
            <w:r>
              <w:t xml:space="preserve">. </w:t>
            </w:r>
            <w:proofErr w:type="spellStart"/>
            <w:r>
              <w:t>Hvis</w:t>
            </w:r>
            <w:proofErr w:type="spellEnd"/>
            <w:r>
              <w:t xml:space="preserve"> </w:t>
            </w:r>
            <w:proofErr w:type="spellStart"/>
            <w:r>
              <w:t>brukerne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oppdager</w:t>
            </w:r>
            <w:proofErr w:type="spellEnd"/>
            <w:r>
              <w:t xml:space="preserve"> det </w:t>
            </w:r>
            <w:proofErr w:type="spellStart"/>
            <w:r>
              <w:t>større</w:t>
            </w:r>
            <w:proofErr w:type="spellEnd"/>
            <w:r>
              <w:t xml:space="preserve"> </w:t>
            </w:r>
            <w:proofErr w:type="spellStart"/>
            <w:r>
              <w:t>restvolumet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gjør</w:t>
            </w:r>
            <w:proofErr w:type="spellEnd"/>
            <w:r>
              <w:t xml:space="preserve"> </w:t>
            </w:r>
            <w:proofErr w:type="spellStart"/>
            <w:r>
              <w:t>nødvendige</w:t>
            </w:r>
            <w:proofErr w:type="spellEnd"/>
            <w:r>
              <w:t xml:space="preserve"> </w:t>
            </w:r>
            <w:proofErr w:type="spellStart"/>
            <w:r>
              <w:t>tiltak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forholdsregler</w:t>
            </w:r>
            <w:proofErr w:type="spellEnd"/>
            <w:r>
              <w:t xml:space="preserve">,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kommentere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følelse</w:t>
            </w:r>
            <w:proofErr w:type="spellEnd"/>
            <w:r>
              <w:t xml:space="preserve"> av å </w:t>
            </w:r>
            <w:proofErr w:type="spellStart"/>
            <w:r>
              <w:t>være</w:t>
            </w:r>
            <w:proofErr w:type="spellEnd"/>
            <w:r>
              <w:t xml:space="preserve"> </w:t>
            </w:r>
            <w:proofErr w:type="spellStart"/>
            <w:r>
              <w:t>overmett</w:t>
            </w:r>
            <w:proofErr w:type="spellEnd"/>
            <w:r>
              <w:t>.</w:t>
            </w:r>
          </w:p>
        </w:tc>
      </w:tr>
      <w:tr w:rsidR="00391A42" w:rsidRPr="00E04C8E" w14:paraId="6162285A" w14:textId="77777777" w:rsidTr="00E04C8E">
        <w:tc>
          <w:tcPr>
            <w:tcW w:w="2977" w:type="dxa"/>
            <w:shd w:val="clear" w:color="auto" w:fill="auto"/>
          </w:tcPr>
          <w:p w14:paraId="3D8932CE" w14:textId="4EB21DAF" w:rsidR="00391A42" w:rsidRPr="00E04C8E" w:rsidRDefault="00391A42" w:rsidP="00391A42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læremål</w:t>
            </w:r>
            <w:proofErr w:type="spellEnd"/>
            <w:r>
              <w:rPr>
                <w:bCs/>
              </w:rPr>
              <w:t xml:space="preserve"> om å </w:t>
            </w:r>
            <w:proofErr w:type="spellStart"/>
            <w:r>
              <w:rPr>
                <w:bCs/>
              </w:rPr>
              <w:t>bruke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klinisk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resonnering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inkludert</w:t>
            </w:r>
            <w:proofErr w:type="spellEnd"/>
            <w:r>
              <w:rPr>
                <w:bCs/>
              </w:rPr>
              <w:t xml:space="preserve"> å </w:t>
            </w:r>
            <w:proofErr w:type="spellStart"/>
            <w:r>
              <w:rPr>
                <w:bCs/>
              </w:rPr>
              <w:t>gjøre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passende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sikringstiltak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shd w:val="clear" w:color="auto" w:fill="auto"/>
          </w:tcPr>
          <w:p w14:paraId="22299A8B" w14:textId="06F9745F" w:rsidR="00391A42" w:rsidRPr="00E04C8E" w:rsidRDefault="00D83C2E" w:rsidP="00391A42">
            <w:pPr>
              <w:pStyle w:val="a6"/>
            </w:pPr>
            <w:proofErr w:type="spellStart"/>
            <w:r>
              <w:t>Endre</w:t>
            </w:r>
            <w:proofErr w:type="spellEnd"/>
            <w:r>
              <w:t xml:space="preserve"> </w:t>
            </w:r>
            <w:proofErr w:type="spellStart"/>
            <w:r>
              <w:t>mageinnholdet</w:t>
            </w:r>
            <w:proofErr w:type="spellEnd"/>
            <w:r>
              <w:t xml:space="preserve"> </w:t>
            </w:r>
            <w:proofErr w:type="spellStart"/>
            <w:r>
              <w:t>så</w:t>
            </w:r>
            <w:proofErr w:type="spellEnd"/>
            <w:r>
              <w:t xml:space="preserve"> det ser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kaffegrut</w:t>
            </w:r>
            <w:proofErr w:type="spellEnd"/>
            <w:r>
              <w:t xml:space="preserve">, for å </w:t>
            </w:r>
            <w:proofErr w:type="spellStart"/>
            <w:r>
              <w:t>indikere</w:t>
            </w:r>
            <w:proofErr w:type="spellEnd"/>
            <w:r>
              <w:t xml:space="preserve"> </w:t>
            </w:r>
            <w:proofErr w:type="spellStart"/>
            <w:r>
              <w:t>blødning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magen</w:t>
            </w:r>
            <w:proofErr w:type="spellEnd"/>
            <w:r>
              <w:t>.</w:t>
            </w:r>
          </w:p>
          <w:p w14:paraId="536EEC0A" w14:textId="5A6605FF" w:rsidR="00391A42" w:rsidRPr="00E04C8E" w:rsidRDefault="00391A42" w:rsidP="00391A42"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vise </w:t>
            </w:r>
            <w:proofErr w:type="spellStart"/>
            <w:r>
              <w:t>symptomer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. </w:t>
            </w:r>
            <w:proofErr w:type="spellStart"/>
            <w:r>
              <w:t>Hvis</w:t>
            </w:r>
            <w:proofErr w:type="spellEnd"/>
            <w:r>
              <w:t xml:space="preserve"> </w:t>
            </w:r>
            <w:proofErr w:type="spellStart"/>
            <w:r>
              <w:t>brukerne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gjenkjenner</w:t>
            </w:r>
            <w:proofErr w:type="spellEnd"/>
            <w:r>
              <w:t xml:space="preserve"> </w:t>
            </w:r>
            <w:proofErr w:type="spellStart"/>
            <w:r>
              <w:t>blødningen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tar </w:t>
            </w:r>
            <w:proofErr w:type="spellStart"/>
            <w:r>
              <w:t>passende</w:t>
            </w:r>
            <w:proofErr w:type="spellEnd"/>
            <w:r>
              <w:t xml:space="preserve"> </w:t>
            </w:r>
            <w:proofErr w:type="spellStart"/>
            <w:r>
              <w:t>sikringstiltak</w:t>
            </w:r>
            <w:proofErr w:type="spellEnd"/>
            <w:r>
              <w:t xml:space="preserve">,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spørre</w:t>
            </w:r>
            <w:proofErr w:type="spellEnd"/>
            <w:r>
              <w:t xml:space="preserve"> om alt ser bra </w:t>
            </w:r>
            <w:proofErr w:type="spellStart"/>
            <w:r>
              <w:t>ut</w:t>
            </w:r>
            <w:proofErr w:type="spellEnd"/>
            <w:r>
              <w:t xml:space="preserve">,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klage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svakhet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svimmelhet</w:t>
            </w:r>
            <w:proofErr w:type="spellEnd"/>
            <w:r>
              <w:t>.</w:t>
            </w:r>
          </w:p>
        </w:tc>
      </w:tr>
      <w:tr w:rsidR="00E04C8E" w:rsidRPr="00E04C8E" w14:paraId="22D68E86" w14:textId="77777777" w:rsidTr="00E04C8E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BB8220F" w14:textId="1A76FCF1" w:rsidR="00391A42" w:rsidRPr="00E04C8E" w:rsidRDefault="00391A42" w:rsidP="00391A42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læremål</w:t>
            </w:r>
            <w:proofErr w:type="spellEnd"/>
            <w:r>
              <w:rPr>
                <w:bCs/>
              </w:rPr>
              <w:t xml:space="preserve"> om </w:t>
            </w:r>
            <w:proofErr w:type="spellStart"/>
            <w:r>
              <w:rPr>
                <w:bCs/>
              </w:rPr>
              <w:t>bruk</w:t>
            </w:r>
            <w:proofErr w:type="spellEnd"/>
            <w:r>
              <w:rPr>
                <w:bCs/>
              </w:rPr>
              <w:t xml:space="preserve"> av </w:t>
            </w:r>
            <w:proofErr w:type="spellStart"/>
            <w:r>
              <w:rPr>
                <w:bCs/>
              </w:rPr>
              <w:t>kommunikasjonsevner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klinisk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kunnskap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1A449B" w14:textId="77777777" w:rsidR="00391A42" w:rsidRPr="00E04C8E" w:rsidRDefault="00391A42" w:rsidP="00391A42">
            <w:pPr>
              <w:pStyle w:val="a6"/>
            </w:pPr>
            <w:r>
              <w:t xml:space="preserve">La </w:t>
            </w: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være</w:t>
            </w:r>
            <w:proofErr w:type="spellEnd"/>
            <w:r>
              <w:t xml:space="preserve"> </w:t>
            </w:r>
            <w:proofErr w:type="spellStart"/>
            <w:r>
              <w:t>ukjent</w:t>
            </w:r>
            <w:proofErr w:type="spellEnd"/>
            <w:r>
              <w:t xml:space="preserve"> med </w:t>
            </w:r>
            <w:proofErr w:type="spellStart"/>
            <w:r>
              <w:t>prosedyren</w:t>
            </w:r>
            <w:proofErr w:type="spellEnd"/>
            <w:r>
              <w:t xml:space="preserve">, for å </w:t>
            </w:r>
            <w:proofErr w:type="spellStart"/>
            <w:r>
              <w:t>oppfordre</w:t>
            </w:r>
            <w:proofErr w:type="spellEnd"/>
            <w:r>
              <w:t xml:space="preserve"> </w:t>
            </w:r>
            <w:proofErr w:type="spellStart"/>
            <w:r>
              <w:t>brukeren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å </w:t>
            </w:r>
            <w:proofErr w:type="spellStart"/>
            <w:r>
              <w:t>gi</w:t>
            </w:r>
            <w:proofErr w:type="spellEnd"/>
            <w:r>
              <w:t xml:space="preserve"> </w:t>
            </w:r>
            <w:proofErr w:type="spellStart"/>
            <w:r>
              <w:t>pasient-opplæring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besvare</w:t>
            </w:r>
            <w:proofErr w:type="spellEnd"/>
            <w:r>
              <w:t xml:space="preserve"> </w:t>
            </w:r>
            <w:proofErr w:type="spellStart"/>
            <w:r>
              <w:t>spørsmål</w:t>
            </w:r>
            <w:proofErr w:type="spellEnd"/>
            <w:r>
              <w:t>.</w:t>
            </w:r>
          </w:p>
          <w:p w14:paraId="61FF8678" w14:textId="4EC69F03" w:rsidR="00391A42" w:rsidRPr="00E04C8E" w:rsidRDefault="00391A42" w:rsidP="00391A42"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bør</w:t>
            </w:r>
            <w:proofErr w:type="spellEnd"/>
            <w:r>
              <w:t xml:space="preserve"> </w:t>
            </w:r>
            <w:proofErr w:type="spellStart"/>
            <w:r>
              <w:t>stille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spørsmål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samsvar</w:t>
            </w:r>
            <w:proofErr w:type="spellEnd"/>
            <w:r>
              <w:t xml:space="preserve"> med </w:t>
            </w:r>
            <w:proofErr w:type="spellStart"/>
            <w:r>
              <w:t>informasjonen</w:t>
            </w:r>
            <w:proofErr w:type="spellEnd"/>
            <w:r>
              <w:t xml:space="preserve"> </w:t>
            </w:r>
            <w:proofErr w:type="spellStart"/>
            <w:r>
              <w:t>brukerne</w:t>
            </w:r>
            <w:proofErr w:type="spellEnd"/>
            <w:r>
              <w:t xml:space="preserve"> </w:t>
            </w:r>
            <w:proofErr w:type="spellStart"/>
            <w:r>
              <w:t>gir</w:t>
            </w:r>
            <w:proofErr w:type="spellEnd"/>
            <w:r>
              <w:t>.</w:t>
            </w:r>
          </w:p>
        </w:tc>
      </w:tr>
    </w:tbl>
    <w:p w14:paraId="110EFBA3" w14:textId="05ADA32A" w:rsidR="000529F2" w:rsidRPr="008140AD" w:rsidRDefault="000529F2" w:rsidP="008140AD">
      <w:pPr>
        <w:tabs>
          <w:tab w:val="left" w:pos="4305"/>
        </w:tabs>
        <w:sectPr w:rsidR="000529F2" w:rsidRPr="008140AD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1"/>
      </w:pPr>
      <w:r>
        <w:lastRenderedPageBreak/>
        <w:t>Pasientdiagram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8096"/>
      </w:tblGrid>
      <w:tr w:rsidR="000D6374" w:rsidRPr="00E04C8E" w14:paraId="3A4AA47B" w14:textId="77777777" w:rsidTr="00E04C8E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792FCFFA" w14:textId="02AD3FCB" w:rsidR="000D6374" w:rsidRPr="00E04C8E" w:rsidRDefault="000D6374" w:rsidP="000D6374">
            <w:pPr>
              <w:pStyle w:val="a6"/>
            </w:pPr>
            <w:proofErr w:type="spellStart"/>
            <w:r>
              <w:rPr>
                <w:b/>
                <w:bCs/>
              </w:rPr>
              <w:t>Pasientnavn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rPr>
                <w:bCs/>
              </w:rPr>
              <w:t>Mary West</w:t>
            </w: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Kjønn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t>Kvinne</w:t>
            </w:r>
            <w:proofErr w:type="spellEnd"/>
            <w:r w:rsidRPr="00E04C8E">
              <w:t xml:space="preserve">    </w:t>
            </w:r>
            <w:proofErr w:type="spellStart"/>
            <w:r>
              <w:rPr>
                <w:b/>
                <w:bCs/>
              </w:rPr>
              <w:t>Allergier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t xml:space="preserve">Ingen </w:t>
            </w:r>
            <w:proofErr w:type="spellStart"/>
            <w:r w:rsidRPr="00E04C8E">
              <w:t>kjente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allergier</w:t>
            </w:r>
            <w:proofErr w:type="spellEnd"/>
            <w:r w:rsidRPr="00E04C8E">
              <w:t xml:space="preserve">    </w:t>
            </w:r>
            <w:proofErr w:type="spellStart"/>
            <w:r>
              <w:rPr>
                <w:b/>
                <w:bCs/>
              </w:rPr>
              <w:t>Fødselsdato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rPr>
                <w:bCs/>
              </w:rPr>
              <w:t>18/10-XXXX</w:t>
            </w:r>
            <w:r w:rsidRPr="00E04C8E">
              <w:t xml:space="preserve">  </w:t>
            </w:r>
          </w:p>
        </w:tc>
      </w:tr>
      <w:tr w:rsidR="000D6374" w:rsidRPr="00E04C8E" w14:paraId="521CBD8C" w14:textId="77777777" w:rsidTr="00E04C8E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C94C37F" w14:textId="46BBECF5" w:rsidR="000D6374" w:rsidRPr="00E04C8E" w:rsidRDefault="000D6374" w:rsidP="000D6374">
            <w:pPr>
              <w:pStyle w:val="a6"/>
            </w:pPr>
            <w:r>
              <w:rPr>
                <w:b/>
                <w:bCs/>
              </w:rPr>
              <w:t xml:space="preserve">Alder: </w:t>
            </w:r>
            <w:r w:rsidRPr="00E04C8E">
              <w:rPr>
                <w:bCs/>
              </w:rPr>
              <w:t>65</w:t>
            </w:r>
            <w:r w:rsidRPr="00E04C8E">
              <w:t xml:space="preserve"> </w:t>
            </w:r>
            <w:proofErr w:type="spellStart"/>
            <w:r w:rsidRPr="00E04C8E">
              <w:t>år</w:t>
            </w:r>
            <w:proofErr w:type="spellEnd"/>
            <w:r w:rsidRPr="00E04C8E">
              <w:t xml:space="preserve">       </w:t>
            </w:r>
            <w:proofErr w:type="spellStart"/>
            <w:r>
              <w:rPr>
                <w:b/>
                <w:bCs/>
              </w:rPr>
              <w:t>Høyde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t xml:space="preserve">170 cm         </w:t>
            </w:r>
            <w:proofErr w:type="spellStart"/>
            <w:r>
              <w:rPr>
                <w:b/>
                <w:bCs/>
              </w:rPr>
              <w:t>Vekt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t>61 k</w:t>
            </w:r>
            <w:r w:rsidR="00402036">
              <w:t>g</w:t>
            </w:r>
            <w:r w:rsidRPr="00E04C8E">
              <w:t xml:space="preserve">       </w:t>
            </w:r>
            <w:r>
              <w:rPr>
                <w:b/>
                <w:bCs/>
              </w:rPr>
              <w:t xml:space="preserve">MRN: </w:t>
            </w:r>
            <w:r w:rsidRPr="00E04C8E">
              <w:t xml:space="preserve">00156330  </w:t>
            </w:r>
          </w:p>
        </w:tc>
      </w:tr>
      <w:tr w:rsidR="000D6374" w:rsidRPr="00E04C8E" w14:paraId="2E3F967F" w14:textId="77777777" w:rsidTr="00E04C8E">
        <w:tc>
          <w:tcPr>
            <w:tcW w:w="5000" w:type="pct"/>
            <w:gridSpan w:val="2"/>
            <w:shd w:val="clear" w:color="auto" w:fill="auto"/>
          </w:tcPr>
          <w:p w14:paraId="33A0789B" w14:textId="38734F16" w:rsidR="000D6374" w:rsidRPr="00E04C8E" w:rsidRDefault="000D6374" w:rsidP="000D6374">
            <w:pPr>
              <w:pStyle w:val="a6"/>
            </w:pPr>
            <w:r>
              <w:rPr>
                <w:b/>
                <w:bCs/>
              </w:rPr>
              <w:t xml:space="preserve">Diagnose: </w:t>
            </w:r>
            <w:proofErr w:type="spellStart"/>
            <w:r w:rsidRPr="00E04C8E">
              <w:rPr>
                <w:bCs/>
              </w:rPr>
              <w:t>G</w:t>
            </w:r>
            <w:r w:rsidRPr="00E04C8E">
              <w:t>odartet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svulst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i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spiserøret</w:t>
            </w:r>
            <w:proofErr w:type="spellEnd"/>
            <w:r w:rsidRPr="00E04C8E">
              <w:t xml:space="preserve">       </w:t>
            </w:r>
            <w:r>
              <w:rPr>
                <w:b/>
                <w:bCs/>
              </w:rPr>
              <w:t xml:space="preserve">Adm. </w:t>
            </w:r>
            <w:proofErr w:type="spellStart"/>
            <w:r>
              <w:rPr>
                <w:b/>
                <w:bCs/>
              </w:rPr>
              <w:t>dato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rPr>
                <w:bCs/>
              </w:rPr>
              <w:t xml:space="preserve">I </w:t>
            </w:r>
            <w:proofErr w:type="spellStart"/>
            <w:r w:rsidRPr="00E04C8E">
              <w:rPr>
                <w:bCs/>
              </w:rPr>
              <w:t>går</w:t>
            </w:r>
            <w:proofErr w:type="spellEnd"/>
          </w:p>
        </w:tc>
      </w:tr>
      <w:tr w:rsidR="000D6374" w:rsidRPr="00E04C8E" w14:paraId="58C73A4F" w14:textId="77777777" w:rsidTr="00E04C8E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87D44DA" w14:textId="3E3EA2DE" w:rsidR="000D6374" w:rsidRPr="00E04C8E" w:rsidRDefault="000D6374" w:rsidP="000D6374">
            <w:pPr>
              <w:pStyle w:val="a6"/>
            </w:pPr>
            <w:proofErr w:type="spellStart"/>
            <w:r>
              <w:rPr>
                <w:b/>
                <w:bCs/>
              </w:rPr>
              <w:t>Avdeling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rPr>
                <w:bCs/>
              </w:rPr>
              <w:t>Kirurgisk</w:t>
            </w:r>
            <w:proofErr w:type="spellEnd"/>
            <w:r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Forhåndsdirektiv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rPr>
                <w:bCs/>
              </w:rPr>
              <w:t>Nei</w:t>
            </w:r>
            <w:proofErr w:type="spellEnd"/>
            <w:r w:rsidRPr="00E04C8E">
              <w:rPr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Isolasjons-forholdsregler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rPr>
                <w:bCs/>
              </w:rPr>
              <w:t>Ingen</w:t>
            </w:r>
          </w:p>
        </w:tc>
      </w:tr>
      <w:tr w:rsidR="000D6374" w:rsidRPr="00E04C8E" w14:paraId="2CC00215" w14:textId="77777777" w:rsidTr="00E04C8E">
        <w:tc>
          <w:tcPr>
            <w:tcW w:w="5000" w:type="pct"/>
            <w:gridSpan w:val="2"/>
            <w:shd w:val="clear" w:color="auto" w:fill="4472C4"/>
          </w:tcPr>
          <w:p w14:paraId="6E14BDBE" w14:textId="77777777" w:rsidR="000D6374" w:rsidRPr="00E04C8E" w:rsidRDefault="000D6374" w:rsidP="00E04C8E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E04C8E" w14:paraId="1BADCC94" w14:textId="77777777" w:rsidTr="00E04C8E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0D6374" w:rsidRPr="00E04C8E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0D6374" w:rsidRPr="00E04C8E" w:rsidRDefault="000D6374" w:rsidP="000D6374">
                  <w:pPr>
                    <w:pStyle w:val="a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Tidligere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medisinsk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historikk</w:t>
                  </w:r>
                  <w:proofErr w:type="spellEnd"/>
                </w:p>
                <w:p w14:paraId="704161CD" w14:textId="6C32DD64" w:rsidR="000D6374" w:rsidRPr="00E04C8E" w:rsidRDefault="000D6374" w:rsidP="000D6374">
                  <w:pPr>
                    <w:pStyle w:val="a6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Økende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ubehag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og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vansker</w:t>
                  </w:r>
                  <w:proofErr w:type="spellEnd"/>
                  <w:r>
                    <w:rPr>
                      <w:bCs/>
                    </w:rPr>
                    <w:t xml:space="preserve"> med å </w:t>
                  </w:r>
                  <w:proofErr w:type="spellStart"/>
                  <w:r>
                    <w:rPr>
                      <w:bCs/>
                    </w:rPr>
                    <w:t>svelge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i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løpet</w:t>
                  </w:r>
                  <w:proofErr w:type="spellEnd"/>
                  <w:r>
                    <w:rPr>
                      <w:bCs/>
                    </w:rPr>
                    <w:t xml:space="preserve"> av de </w:t>
                  </w:r>
                  <w:proofErr w:type="spellStart"/>
                  <w:r>
                    <w:rPr>
                      <w:bCs/>
                    </w:rPr>
                    <w:t>siste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ukene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grunnet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en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godartet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svulst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i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spiserøret</w:t>
                  </w:r>
                  <w:proofErr w:type="spellEnd"/>
                  <w:r>
                    <w:rPr>
                      <w:bCs/>
                    </w:rPr>
                    <w:t xml:space="preserve">. </w:t>
                  </w:r>
                  <w:proofErr w:type="spellStart"/>
                  <w:r>
                    <w:rPr>
                      <w:bCs/>
                    </w:rPr>
                    <w:t>E</w:t>
                  </w:r>
                  <w:r w:rsidRPr="00E04C8E">
                    <w:t>n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dag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postoperativ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etter</w:t>
                  </w:r>
                  <w:proofErr w:type="spellEnd"/>
                  <w:r w:rsidRPr="00E04C8E">
                    <w:t xml:space="preserve"> å ha </w:t>
                  </w:r>
                  <w:proofErr w:type="spellStart"/>
                  <w:r w:rsidRPr="00E04C8E">
                    <w:t>fått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kirurgisk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fjernet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en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liten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svulst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i</w:t>
                  </w:r>
                  <w:proofErr w:type="spellEnd"/>
                  <w:r w:rsidRPr="00E04C8E">
                    <w:t xml:space="preserve"> </w:t>
                  </w:r>
                  <w:proofErr w:type="spellStart"/>
                  <w:r w:rsidRPr="00E04C8E">
                    <w:t>spiserøret</w:t>
                  </w:r>
                  <w:proofErr w:type="spellEnd"/>
                  <w:r w:rsidRPr="00E04C8E">
                    <w:t>.</w:t>
                  </w:r>
                </w:p>
                <w:p w14:paraId="31408B10" w14:textId="256304C2" w:rsidR="000D6374" w:rsidRPr="00E04C8E" w:rsidRDefault="000D6374" w:rsidP="000D6374">
                  <w:pPr>
                    <w:pStyle w:val="a6"/>
                  </w:pPr>
                  <w:proofErr w:type="spellStart"/>
                  <w:r>
                    <w:rPr>
                      <w:bCs/>
                    </w:rPr>
                    <w:t>Appendektomi</w:t>
                  </w:r>
                  <w:proofErr w:type="spellEnd"/>
                  <w:r>
                    <w:rPr>
                      <w:bCs/>
                    </w:rPr>
                    <w:t xml:space="preserve"> for 15 </w:t>
                  </w:r>
                  <w:proofErr w:type="spellStart"/>
                  <w:r>
                    <w:rPr>
                      <w:bCs/>
                    </w:rPr>
                    <w:t>år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siden</w:t>
                  </w:r>
                  <w:proofErr w:type="spellEnd"/>
                  <w:r>
                    <w:rPr>
                      <w:bCs/>
                    </w:rPr>
                    <w:t>.</w:t>
                  </w:r>
                </w:p>
              </w:tc>
            </w:tr>
          </w:tbl>
          <w:p w14:paraId="36454D28" w14:textId="77777777" w:rsidR="000D6374" w:rsidRPr="00E04C8E" w:rsidRDefault="000D6374" w:rsidP="00E04C8E">
            <w:pPr>
              <w:pStyle w:val="a6"/>
              <w:spacing w:line="276" w:lineRule="auto"/>
              <w:rPr>
                <w:sz w:val="12"/>
                <w:szCs w:val="12"/>
              </w:rPr>
            </w:pPr>
          </w:p>
        </w:tc>
      </w:tr>
      <w:tr w:rsidR="000D6374" w:rsidRPr="00E04C8E" w14:paraId="64279A76" w14:textId="77777777" w:rsidTr="00E04C8E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758E0375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0D6374" w:rsidRPr="00E04C8E" w14:paraId="43A67E83" w14:textId="77777777" w:rsidTr="00E04C8E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Merknader</w:t>
            </w:r>
            <w:proofErr w:type="spellEnd"/>
          </w:p>
        </w:tc>
      </w:tr>
      <w:tr w:rsidR="000D6374" w:rsidRPr="00E04C8E" w14:paraId="6C04477D" w14:textId="77777777" w:rsidTr="00E04C8E">
        <w:trPr>
          <w:trHeight w:val="228"/>
        </w:trPr>
        <w:tc>
          <w:tcPr>
            <w:tcW w:w="734" w:type="pct"/>
            <w:shd w:val="clear" w:color="auto" w:fill="auto"/>
          </w:tcPr>
          <w:p w14:paraId="65503DD5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Dato/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5260F0D7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</w:p>
        </w:tc>
      </w:tr>
      <w:tr w:rsidR="000D6374" w:rsidRPr="00E04C8E" w14:paraId="6C4CC467" w14:textId="77777777" w:rsidTr="00E04C8E">
        <w:tc>
          <w:tcPr>
            <w:tcW w:w="734" w:type="pct"/>
            <w:shd w:val="clear" w:color="auto" w:fill="auto"/>
          </w:tcPr>
          <w:p w14:paraId="7B376903" w14:textId="5413F153" w:rsidR="000D6374" w:rsidRPr="00E04C8E" w:rsidRDefault="000D6374" w:rsidP="00E04C8E">
            <w:pPr>
              <w:pStyle w:val="a6"/>
              <w:spacing w:line="276" w:lineRule="auto"/>
            </w:pPr>
            <w:r>
              <w:t xml:space="preserve">I </w:t>
            </w:r>
            <w:proofErr w:type="spellStart"/>
            <w:r>
              <w:t>går</w:t>
            </w:r>
            <w:proofErr w:type="spellEnd"/>
            <w:r>
              <w:t xml:space="preserve"> </w:t>
            </w:r>
          </w:p>
        </w:tc>
        <w:tc>
          <w:tcPr>
            <w:tcW w:w="4266" w:type="pct"/>
            <w:shd w:val="clear" w:color="auto" w:fill="auto"/>
          </w:tcPr>
          <w:p w14:paraId="2DDBD3AA" w14:textId="77777777" w:rsidR="00EE27C5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Pasient</w:t>
            </w:r>
            <w:proofErr w:type="spellEnd"/>
            <w:r>
              <w:t xml:space="preserve"> </w:t>
            </w:r>
            <w:proofErr w:type="spellStart"/>
            <w:r>
              <w:t>overført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avdelingen</w:t>
            </w:r>
            <w:proofErr w:type="spellEnd"/>
            <w:r>
              <w:t xml:space="preserve"> </w:t>
            </w:r>
            <w:proofErr w:type="spellStart"/>
            <w:r>
              <w:t>anestesi</w:t>
            </w:r>
            <w:proofErr w:type="spellEnd"/>
            <w:r>
              <w:t xml:space="preserve">. </w:t>
            </w:r>
            <w:proofErr w:type="spellStart"/>
            <w:r>
              <w:t>Nasogastrisk</w:t>
            </w:r>
            <w:proofErr w:type="spellEnd"/>
            <w:r>
              <w:t xml:space="preserve"> </w:t>
            </w:r>
            <w:proofErr w:type="spellStart"/>
            <w:r>
              <w:t>ernæringssonde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plass</w:t>
            </w:r>
            <w:proofErr w:type="spellEnd"/>
            <w:r>
              <w:t xml:space="preserve">. </w:t>
            </w:r>
          </w:p>
          <w:p w14:paraId="17C499CB" w14:textId="6497C7E0" w:rsidR="000D6374" w:rsidRPr="00E04C8E" w:rsidRDefault="001D4932" w:rsidP="00E04C8E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t>Sondedybde</w:t>
            </w:r>
            <w:proofErr w:type="spellEnd"/>
            <w:r>
              <w:t xml:space="preserve">: 55 cm. Vitale </w:t>
            </w:r>
            <w:proofErr w:type="spellStart"/>
            <w:r>
              <w:t>tegn</w:t>
            </w:r>
            <w:proofErr w:type="spellEnd"/>
            <w:r>
              <w:t xml:space="preserve"> tatt /RN</w:t>
            </w:r>
          </w:p>
        </w:tc>
      </w:tr>
      <w:tr w:rsidR="000D6374" w:rsidRPr="00E04C8E" w14:paraId="5FDDB440" w14:textId="77777777" w:rsidTr="00E04C8E">
        <w:tc>
          <w:tcPr>
            <w:tcW w:w="734" w:type="pct"/>
            <w:shd w:val="clear" w:color="auto" w:fill="auto"/>
          </w:tcPr>
          <w:p w14:paraId="5817A471" w14:textId="39BF6284" w:rsidR="000D6374" w:rsidRPr="00E04C8E" w:rsidRDefault="000D6374" w:rsidP="00E04C8E">
            <w:pPr>
              <w:pStyle w:val="a6"/>
              <w:spacing w:line="276" w:lineRule="auto"/>
            </w:pPr>
            <w:r>
              <w:t xml:space="preserve">I </w:t>
            </w:r>
            <w:proofErr w:type="spellStart"/>
            <w:r>
              <w:t>dag</w:t>
            </w:r>
            <w:proofErr w:type="spellEnd"/>
            <w:r>
              <w:t xml:space="preserve">, 08:00 </w:t>
            </w:r>
          </w:p>
        </w:tc>
        <w:tc>
          <w:tcPr>
            <w:tcW w:w="4266" w:type="pct"/>
            <w:shd w:val="clear" w:color="auto" w:fill="auto"/>
          </w:tcPr>
          <w:p w14:paraId="1E0C7B2A" w14:textId="1F6C5CB7" w:rsidR="000D6374" w:rsidRPr="00E04C8E" w:rsidRDefault="000D6374" w:rsidP="000D6374">
            <w:pPr>
              <w:pStyle w:val="a6"/>
            </w:pPr>
            <w:r w:rsidRPr="00402036">
              <w:rPr>
                <w:lang w:val="es-ES"/>
              </w:rPr>
              <w:t xml:space="preserve">Pasienten vurderer smerte til 3, pasienten ber ikke om smertestillende. </w:t>
            </w:r>
            <w:proofErr w:type="spellStart"/>
            <w:r>
              <w:t>Restvolum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40 ml </w:t>
            </w:r>
            <w:proofErr w:type="spellStart"/>
            <w:r>
              <w:t>returnert</w:t>
            </w:r>
            <w:proofErr w:type="spellEnd"/>
            <w:r>
              <w:t xml:space="preserve">. </w:t>
            </w:r>
            <w:proofErr w:type="spellStart"/>
            <w:r>
              <w:t>Flytende</w:t>
            </w:r>
            <w:proofErr w:type="spellEnd"/>
            <w:r>
              <w:t xml:space="preserve"> </w:t>
            </w:r>
            <w:proofErr w:type="spellStart"/>
            <w:r>
              <w:t>ernærings</w:t>
            </w:r>
            <w:proofErr w:type="spellEnd"/>
            <w:r>
              <w:t xml:space="preserve">-bolus (340 ml) </w:t>
            </w:r>
            <w:proofErr w:type="spellStart"/>
            <w:r>
              <w:t>administrert</w:t>
            </w:r>
            <w:proofErr w:type="spellEnd"/>
            <w:r>
              <w:t xml:space="preserve"> via </w:t>
            </w:r>
            <w:proofErr w:type="spellStart"/>
            <w:r>
              <w:t>sonde</w:t>
            </w:r>
            <w:proofErr w:type="spellEnd"/>
            <w:r>
              <w:t xml:space="preserve">. </w:t>
            </w:r>
            <w:proofErr w:type="spellStart"/>
            <w:r>
              <w:t>Sondedybde</w:t>
            </w:r>
            <w:proofErr w:type="spellEnd"/>
            <w:r>
              <w:t xml:space="preserve">: 55 cm. </w:t>
            </w:r>
            <w:proofErr w:type="spellStart"/>
            <w:r>
              <w:t>Hydreringsstatus</w:t>
            </w:r>
            <w:proofErr w:type="spellEnd"/>
            <w:r>
              <w:t xml:space="preserve"> OK /RN </w:t>
            </w:r>
          </w:p>
        </w:tc>
      </w:tr>
      <w:tr w:rsidR="000D6374" w:rsidRPr="00E04C8E" w14:paraId="061FC1EB" w14:textId="77777777" w:rsidTr="00E04C8E">
        <w:tc>
          <w:tcPr>
            <w:tcW w:w="734" w:type="pct"/>
            <w:shd w:val="clear" w:color="auto" w:fill="auto"/>
          </w:tcPr>
          <w:p w14:paraId="5758EBB7" w14:textId="26325C28" w:rsidR="000D6374" w:rsidRPr="00E04C8E" w:rsidRDefault="000D6374" w:rsidP="00E04C8E">
            <w:pPr>
              <w:pStyle w:val="a6"/>
              <w:spacing w:line="276" w:lineRule="auto"/>
            </w:pPr>
            <w:r>
              <w:t xml:space="preserve">I </w:t>
            </w:r>
            <w:proofErr w:type="spellStart"/>
            <w:r>
              <w:t>dag</w:t>
            </w:r>
            <w:proofErr w:type="spellEnd"/>
            <w:r>
              <w:t xml:space="preserve"> 09:00</w:t>
            </w:r>
          </w:p>
        </w:tc>
        <w:tc>
          <w:tcPr>
            <w:tcW w:w="4266" w:type="pct"/>
            <w:shd w:val="clear" w:color="auto" w:fill="auto"/>
          </w:tcPr>
          <w:p w14:paraId="0957BDF9" w14:textId="51EB3867" w:rsidR="000D6374" w:rsidRPr="00E04C8E" w:rsidRDefault="000D6374" w:rsidP="000D6374">
            <w:pPr>
              <w:pStyle w:val="a6"/>
            </w:pPr>
            <w:r w:rsidRPr="00402036">
              <w:rPr>
                <w:lang w:val="es-ES"/>
              </w:rPr>
              <w:t xml:space="preserve">Flytende bolus (250 ml) administrert via sonde. </w:t>
            </w:r>
            <w:proofErr w:type="spellStart"/>
            <w:r>
              <w:t>Restvolum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110 ml </w:t>
            </w:r>
            <w:proofErr w:type="spellStart"/>
            <w:r>
              <w:t>returnert</w:t>
            </w:r>
            <w:proofErr w:type="spellEnd"/>
            <w:r>
              <w:t xml:space="preserve">. </w:t>
            </w:r>
            <w:proofErr w:type="spellStart"/>
            <w:r>
              <w:t>Sondedybde</w:t>
            </w:r>
            <w:proofErr w:type="spellEnd"/>
            <w:r>
              <w:t xml:space="preserve">: 55 cm. </w:t>
            </w:r>
            <w:proofErr w:type="spellStart"/>
            <w:r>
              <w:t>Hydreringsstatus</w:t>
            </w:r>
            <w:proofErr w:type="spellEnd"/>
            <w:r>
              <w:t xml:space="preserve"> OK /RN</w:t>
            </w:r>
          </w:p>
        </w:tc>
      </w:tr>
      <w:tr w:rsidR="000D6374" w:rsidRPr="00E04C8E" w14:paraId="0C5B0D0C" w14:textId="77777777" w:rsidTr="00E04C8E">
        <w:tc>
          <w:tcPr>
            <w:tcW w:w="734" w:type="pct"/>
            <w:shd w:val="clear" w:color="auto" w:fill="auto"/>
          </w:tcPr>
          <w:p w14:paraId="7A0CD7A7" w14:textId="77777777" w:rsidR="000D6374" w:rsidRPr="00E04C8E" w:rsidRDefault="000D6374" w:rsidP="00E04C8E">
            <w:pPr>
              <w:pStyle w:val="a6"/>
              <w:spacing w:line="276" w:lineRule="auto"/>
            </w:pPr>
          </w:p>
          <w:p w14:paraId="0B5EFA4A" w14:textId="66AC462B" w:rsidR="000D6374" w:rsidRPr="00E04C8E" w:rsidRDefault="000D6374" w:rsidP="00E04C8E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54A0FA89" w14:textId="77777777" w:rsidR="000D6374" w:rsidRPr="00E04C8E" w:rsidRDefault="000D6374" w:rsidP="000D6374">
            <w:pPr>
              <w:pStyle w:val="a6"/>
            </w:pPr>
          </w:p>
          <w:p w14:paraId="55B498E9" w14:textId="59BA216B" w:rsidR="000D6374" w:rsidRPr="00E04C8E" w:rsidRDefault="000D6374" w:rsidP="000D6374">
            <w:pPr>
              <w:pStyle w:val="a6"/>
            </w:pPr>
          </w:p>
        </w:tc>
      </w:tr>
      <w:tr w:rsidR="000D6374" w:rsidRPr="00E04C8E" w14:paraId="39E0F99F" w14:textId="77777777" w:rsidTr="00E04C8E">
        <w:tc>
          <w:tcPr>
            <w:tcW w:w="734" w:type="pct"/>
            <w:shd w:val="clear" w:color="auto" w:fill="auto"/>
          </w:tcPr>
          <w:p w14:paraId="1C103624" w14:textId="77777777" w:rsidR="000D6374" w:rsidRPr="00E04C8E" w:rsidRDefault="000D6374" w:rsidP="00E04C8E">
            <w:pPr>
              <w:pStyle w:val="a6"/>
              <w:spacing w:line="276" w:lineRule="auto"/>
            </w:pPr>
          </w:p>
          <w:p w14:paraId="6C4A46D5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788C407A" w14:textId="77777777" w:rsidR="000D6374" w:rsidRPr="00E04C8E" w:rsidRDefault="000D6374" w:rsidP="00E04C8E">
            <w:pPr>
              <w:pStyle w:val="a6"/>
              <w:spacing w:line="276" w:lineRule="auto"/>
            </w:pPr>
          </w:p>
          <w:p w14:paraId="57DC4F74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37333B6C" w14:textId="77777777" w:rsidTr="00E04C8E">
        <w:tc>
          <w:tcPr>
            <w:tcW w:w="5000" w:type="pct"/>
            <w:gridSpan w:val="2"/>
            <w:shd w:val="clear" w:color="auto" w:fill="4472C4"/>
          </w:tcPr>
          <w:p w14:paraId="06D5127F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0D6374" w:rsidRPr="00E04C8E" w14:paraId="7335DD03" w14:textId="77777777" w:rsidTr="00E04C8E">
        <w:tc>
          <w:tcPr>
            <w:tcW w:w="5000" w:type="pct"/>
            <w:gridSpan w:val="2"/>
            <w:shd w:val="clear" w:color="auto" w:fill="auto"/>
          </w:tcPr>
          <w:p w14:paraId="437B7B4C" w14:textId="2D76DFD2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Legeinstrukser</w:t>
            </w:r>
            <w:proofErr w:type="spellEnd"/>
          </w:p>
        </w:tc>
      </w:tr>
      <w:tr w:rsidR="000D6374" w:rsidRPr="00E04C8E" w14:paraId="06DFE4B2" w14:textId="77777777" w:rsidTr="00E04C8E">
        <w:tc>
          <w:tcPr>
            <w:tcW w:w="5000" w:type="pct"/>
            <w:gridSpan w:val="2"/>
            <w:shd w:val="clear" w:color="auto" w:fill="auto"/>
          </w:tcPr>
          <w:p w14:paraId="746CA416" w14:textId="218F8684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Aktivitet</w:t>
            </w:r>
            <w:proofErr w:type="spellEnd"/>
            <w:r>
              <w:t xml:space="preserve">: </w:t>
            </w:r>
            <w:bookmarkStart w:id="12" w:name="_Hlk513628476"/>
            <w:proofErr w:type="spellStart"/>
            <w:r>
              <w:t>Opp</w:t>
            </w:r>
            <w:proofErr w:type="spellEnd"/>
            <w:r>
              <w:t xml:space="preserve"> av </w:t>
            </w:r>
            <w:proofErr w:type="spellStart"/>
            <w:r>
              <w:t>sengen</w:t>
            </w:r>
            <w:proofErr w:type="spellEnd"/>
            <w:r>
              <w:t xml:space="preserve"> </w:t>
            </w:r>
            <w:proofErr w:type="spellStart"/>
            <w:r>
              <w:t>når</w:t>
            </w:r>
            <w:proofErr w:type="spellEnd"/>
            <w:r>
              <w:t xml:space="preserve"> det </w:t>
            </w:r>
            <w:proofErr w:type="spellStart"/>
            <w:r>
              <w:t>tolereres</w:t>
            </w:r>
            <w:bookmarkEnd w:id="12"/>
            <w:proofErr w:type="spellEnd"/>
          </w:p>
        </w:tc>
      </w:tr>
      <w:tr w:rsidR="000D6374" w:rsidRPr="00E04C8E" w14:paraId="1BF22F72" w14:textId="77777777" w:rsidTr="00E04C8E">
        <w:tc>
          <w:tcPr>
            <w:tcW w:w="5000" w:type="pct"/>
            <w:gridSpan w:val="2"/>
            <w:shd w:val="clear" w:color="auto" w:fill="auto"/>
          </w:tcPr>
          <w:p w14:paraId="0D1D8F6E" w14:textId="77777777" w:rsidR="000D6374" w:rsidRPr="00E04C8E" w:rsidRDefault="000D6374" w:rsidP="000D6374">
            <w:pPr>
              <w:pStyle w:val="a6"/>
            </w:pPr>
            <w:proofErr w:type="spellStart"/>
            <w:r>
              <w:t>Diett</w:t>
            </w:r>
            <w:proofErr w:type="spellEnd"/>
            <w:r>
              <w:t xml:space="preserve">: </w:t>
            </w:r>
            <w:proofErr w:type="spellStart"/>
            <w:r>
              <w:t>Flytende</w:t>
            </w:r>
            <w:proofErr w:type="spellEnd"/>
            <w:r>
              <w:t xml:space="preserve"> </w:t>
            </w:r>
            <w:proofErr w:type="spellStart"/>
            <w:r>
              <w:t>ernæring</w:t>
            </w:r>
            <w:proofErr w:type="spellEnd"/>
            <w:r>
              <w:t xml:space="preserve"> via </w:t>
            </w:r>
            <w:proofErr w:type="spellStart"/>
            <w:r>
              <w:t>nasogastrisk</w:t>
            </w:r>
            <w:proofErr w:type="spellEnd"/>
            <w:r>
              <w:t xml:space="preserve"> </w:t>
            </w:r>
            <w:proofErr w:type="spellStart"/>
            <w:r>
              <w:t>sonde-administrering</w:t>
            </w:r>
            <w:proofErr w:type="spellEnd"/>
            <w:r>
              <w:t>:</w:t>
            </w:r>
          </w:p>
          <w:p w14:paraId="4214140D" w14:textId="1E2A673E" w:rsidR="000D6374" w:rsidRPr="00E04C8E" w:rsidRDefault="000D6374" w:rsidP="00E04C8E">
            <w:pPr>
              <w:spacing w:before="0"/>
            </w:pPr>
            <w:proofErr w:type="spellStart"/>
            <w:r>
              <w:t>Administrer</w:t>
            </w:r>
            <w:proofErr w:type="spellEnd"/>
            <w:r>
              <w:t xml:space="preserve"> 340 ml standard </w:t>
            </w:r>
            <w:proofErr w:type="spellStart"/>
            <w:r>
              <w:t>flytende</w:t>
            </w:r>
            <w:proofErr w:type="spellEnd"/>
            <w:r>
              <w:t xml:space="preserve"> </w:t>
            </w:r>
            <w:proofErr w:type="spellStart"/>
            <w:r>
              <w:t>ernæring</w:t>
            </w:r>
            <w:proofErr w:type="spellEnd"/>
            <w:r>
              <w:t xml:space="preserve"> 1,5 kcal/ml over 30 </w:t>
            </w:r>
            <w:proofErr w:type="spellStart"/>
            <w:r>
              <w:t>minutter</w:t>
            </w:r>
            <w:proofErr w:type="spellEnd"/>
            <w:r>
              <w:t xml:space="preserve">, 5 ganger om </w:t>
            </w:r>
            <w:proofErr w:type="spellStart"/>
            <w:r>
              <w:t>dagen</w:t>
            </w:r>
            <w:proofErr w:type="spellEnd"/>
            <w:r>
              <w:t xml:space="preserve"> </w:t>
            </w:r>
            <w:proofErr w:type="spellStart"/>
            <w:r>
              <w:t>jevnt</w:t>
            </w:r>
            <w:proofErr w:type="spellEnd"/>
            <w:r>
              <w:t xml:space="preserve"> </w:t>
            </w:r>
            <w:proofErr w:type="spellStart"/>
            <w:r>
              <w:t>distribuert</w:t>
            </w:r>
            <w:proofErr w:type="spellEnd"/>
            <w:r>
              <w:t xml:space="preserve">, over </w:t>
            </w:r>
            <w:proofErr w:type="spellStart"/>
            <w:r>
              <w:t>våkne</w:t>
            </w:r>
            <w:proofErr w:type="spellEnd"/>
            <w:r>
              <w:t xml:space="preserve"> timer.</w:t>
            </w:r>
          </w:p>
          <w:p w14:paraId="56552826" w14:textId="5BC776C9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Administrer</w:t>
            </w:r>
            <w:proofErr w:type="spellEnd"/>
            <w:r>
              <w:t xml:space="preserve"> 250 ml </w:t>
            </w:r>
            <w:proofErr w:type="spellStart"/>
            <w:r>
              <w:t>vann</w:t>
            </w:r>
            <w:proofErr w:type="spellEnd"/>
            <w:r>
              <w:t xml:space="preserve">, 5 timer om </w:t>
            </w:r>
            <w:proofErr w:type="spellStart"/>
            <w:r>
              <w:t>dagen</w:t>
            </w:r>
            <w:proofErr w:type="spellEnd"/>
            <w:r>
              <w:t xml:space="preserve"> </w:t>
            </w:r>
            <w:proofErr w:type="spellStart"/>
            <w:r>
              <w:t>jevnt</w:t>
            </w:r>
            <w:proofErr w:type="spellEnd"/>
            <w:r>
              <w:t xml:space="preserve"> </w:t>
            </w:r>
            <w:proofErr w:type="spellStart"/>
            <w:r>
              <w:t>distribuert</w:t>
            </w:r>
            <w:proofErr w:type="spellEnd"/>
            <w:r>
              <w:t xml:space="preserve">, over </w:t>
            </w:r>
            <w:proofErr w:type="spellStart"/>
            <w:r>
              <w:t>våkne</w:t>
            </w:r>
            <w:proofErr w:type="spellEnd"/>
            <w:r>
              <w:t xml:space="preserve"> timer.</w:t>
            </w:r>
          </w:p>
        </w:tc>
      </w:tr>
      <w:tr w:rsidR="000D6374" w:rsidRPr="00E04C8E" w14:paraId="308D3FDD" w14:textId="77777777" w:rsidTr="00E04C8E">
        <w:tc>
          <w:tcPr>
            <w:tcW w:w="5000" w:type="pct"/>
            <w:gridSpan w:val="2"/>
            <w:shd w:val="clear" w:color="auto" w:fill="auto"/>
          </w:tcPr>
          <w:p w14:paraId="3512E2A2" w14:textId="048D40DC" w:rsidR="000D6374" w:rsidRPr="00E04C8E" w:rsidRDefault="000D6374" w:rsidP="00E04C8E">
            <w:pPr>
              <w:pStyle w:val="a6"/>
              <w:spacing w:line="276" w:lineRule="auto"/>
            </w:pPr>
            <w:r>
              <w:t xml:space="preserve">Vitale </w:t>
            </w:r>
            <w:proofErr w:type="spellStart"/>
            <w:r>
              <w:t>tegn</w:t>
            </w:r>
            <w:proofErr w:type="spellEnd"/>
            <w:r>
              <w:t xml:space="preserve"> </w:t>
            </w:r>
            <w:proofErr w:type="spellStart"/>
            <w:r>
              <w:t>hver</w:t>
            </w:r>
            <w:proofErr w:type="spellEnd"/>
            <w:r>
              <w:t xml:space="preserve"> 4. time</w:t>
            </w:r>
          </w:p>
        </w:tc>
      </w:tr>
      <w:tr w:rsidR="000D6374" w:rsidRPr="00E04C8E" w14:paraId="3115D94E" w14:textId="77777777" w:rsidTr="00E04C8E">
        <w:tc>
          <w:tcPr>
            <w:tcW w:w="5000" w:type="pct"/>
            <w:gridSpan w:val="2"/>
            <w:shd w:val="clear" w:color="auto" w:fill="auto"/>
          </w:tcPr>
          <w:p w14:paraId="35D7C10D" w14:textId="5EB7E8A7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Vurder</w:t>
            </w:r>
            <w:proofErr w:type="spellEnd"/>
            <w:r>
              <w:t xml:space="preserve"> </w:t>
            </w:r>
            <w:proofErr w:type="spellStart"/>
            <w:r>
              <w:t>hydreringsstatus</w:t>
            </w:r>
            <w:proofErr w:type="spellEnd"/>
            <w:r>
              <w:t xml:space="preserve"> </w:t>
            </w:r>
            <w:proofErr w:type="spellStart"/>
            <w:r>
              <w:t>hver</w:t>
            </w:r>
            <w:proofErr w:type="spellEnd"/>
            <w:r>
              <w:t xml:space="preserve"> 4. time</w:t>
            </w:r>
          </w:p>
        </w:tc>
      </w:tr>
      <w:tr w:rsidR="000D6374" w:rsidRPr="00E04C8E" w14:paraId="26387CAA" w14:textId="77777777" w:rsidTr="00E04C8E">
        <w:tc>
          <w:tcPr>
            <w:tcW w:w="5000" w:type="pct"/>
            <w:gridSpan w:val="2"/>
            <w:shd w:val="clear" w:color="auto" w:fill="auto"/>
          </w:tcPr>
          <w:p w14:paraId="2E3E470D" w14:textId="5875DF5B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t>Registrer</w:t>
            </w:r>
            <w:proofErr w:type="spellEnd"/>
            <w:r>
              <w:t xml:space="preserve"> </w:t>
            </w:r>
            <w:proofErr w:type="spellStart"/>
            <w:r>
              <w:t>inntak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avføring</w:t>
            </w:r>
            <w:proofErr w:type="spellEnd"/>
            <w:r>
              <w:t>/</w:t>
            </w:r>
            <w:proofErr w:type="spellStart"/>
            <w:r>
              <w:t>urin</w:t>
            </w:r>
            <w:proofErr w:type="spellEnd"/>
            <w:r>
              <w:t>/</w:t>
            </w:r>
            <w:proofErr w:type="spellStart"/>
            <w:r>
              <w:t>oppkast</w:t>
            </w:r>
            <w:proofErr w:type="spellEnd"/>
          </w:p>
        </w:tc>
      </w:tr>
      <w:tr w:rsidR="000D6374" w:rsidRPr="00E04C8E" w14:paraId="07F4F5CB" w14:textId="77777777" w:rsidTr="00E04C8E">
        <w:tc>
          <w:tcPr>
            <w:tcW w:w="5000" w:type="pct"/>
            <w:gridSpan w:val="2"/>
            <w:shd w:val="clear" w:color="auto" w:fill="auto"/>
          </w:tcPr>
          <w:p w14:paraId="575C389E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46355DDC" w14:textId="77777777" w:rsidTr="00E04C8E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5B8631E7" w14:textId="77777777" w:rsidR="000D6374" w:rsidRPr="00E04C8E" w:rsidRDefault="000D6374" w:rsidP="00E04C8E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E04C8E" w14:paraId="2E4D5491" w14:textId="77777777" w:rsidTr="00E04C8E">
        <w:tc>
          <w:tcPr>
            <w:tcW w:w="5000" w:type="pct"/>
            <w:gridSpan w:val="2"/>
            <w:shd w:val="clear" w:color="auto" w:fill="auto"/>
          </w:tcPr>
          <w:p w14:paraId="085E8CD4" w14:textId="06BF4582" w:rsidR="000D6374" w:rsidRPr="00E04C8E" w:rsidRDefault="000D6374" w:rsidP="00E04C8E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Medisinsk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administrasjonsskjema</w:t>
            </w:r>
            <w:proofErr w:type="spellEnd"/>
          </w:p>
        </w:tc>
      </w:tr>
      <w:tr w:rsidR="000D6374" w:rsidRPr="00E04C8E" w14:paraId="36D8A244" w14:textId="77777777" w:rsidTr="00E04C8E">
        <w:tc>
          <w:tcPr>
            <w:tcW w:w="734" w:type="pct"/>
            <w:shd w:val="clear" w:color="auto" w:fill="auto"/>
          </w:tcPr>
          <w:p w14:paraId="67B21750" w14:textId="77777777" w:rsidR="000D6374" w:rsidRPr="00E04C8E" w:rsidRDefault="000D6374" w:rsidP="00E04C8E">
            <w:pPr>
              <w:pStyle w:val="a6"/>
              <w:spacing w:line="276" w:lineRule="auto"/>
            </w:pPr>
            <w:r>
              <w:rPr>
                <w:b/>
              </w:rPr>
              <w:t>Dato/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363553B2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4E9168B4" w14:textId="77777777" w:rsidTr="00E04C8E">
        <w:tc>
          <w:tcPr>
            <w:tcW w:w="734" w:type="pct"/>
            <w:shd w:val="clear" w:color="auto" w:fill="auto"/>
          </w:tcPr>
          <w:p w14:paraId="2FD5D2EF" w14:textId="367ACFAC" w:rsidR="000D6374" w:rsidRPr="00E04C8E" w:rsidRDefault="000D6374" w:rsidP="00E04C8E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3909F88F" w14:textId="2C93A056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65D132AC" w14:textId="77777777" w:rsidTr="00E04C8E">
        <w:tc>
          <w:tcPr>
            <w:tcW w:w="734" w:type="pct"/>
            <w:shd w:val="clear" w:color="auto" w:fill="auto"/>
          </w:tcPr>
          <w:p w14:paraId="3B6AAAAA" w14:textId="0DF7BC06" w:rsidR="000D6374" w:rsidRPr="00E04C8E" w:rsidRDefault="000D6374" w:rsidP="00E04C8E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06221D78" w14:textId="41C3C209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6870D55A" w14:textId="77777777" w:rsidTr="00E04C8E">
        <w:tc>
          <w:tcPr>
            <w:tcW w:w="734" w:type="pct"/>
            <w:shd w:val="clear" w:color="auto" w:fill="auto"/>
          </w:tcPr>
          <w:p w14:paraId="2591E586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691F14E0" w14:textId="77777777" w:rsidR="000D6374" w:rsidRPr="00E04C8E" w:rsidRDefault="000D6374" w:rsidP="00E04C8E">
            <w:pPr>
              <w:pStyle w:val="a6"/>
              <w:spacing w:line="276" w:lineRule="auto"/>
            </w:pPr>
          </w:p>
        </w:tc>
      </w:tr>
      <w:tr w:rsidR="000D6374" w:rsidRPr="00E04C8E" w14:paraId="16B34468" w14:textId="77777777" w:rsidTr="00E04C8E">
        <w:tc>
          <w:tcPr>
            <w:tcW w:w="5000" w:type="pct"/>
            <w:gridSpan w:val="2"/>
            <w:shd w:val="clear" w:color="auto" w:fill="4472C4"/>
          </w:tcPr>
          <w:p w14:paraId="4BB5C0D3" w14:textId="77777777" w:rsidR="000D6374" w:rsidRPr="00E04C8E" w:rsidRDefault="000D6374" w:rsidP="00E04C8E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E04C8E" w14:paraId="12FEB26C" w14:textId="77777777" w:rsidTr="00E04C8E">
        <w:tc>
          <w:tcPr>
            <w:tcW w:w="5000" w:type="pct"/>
            <w:gridSpan w:val="2"/>
            <w:shd w:val="clear" w:color="auto" w:fill="auto"/>
          </w:tcPr>
          <w:p w14:paraId="765416E1" w14:textId="37A2C6E5" w:rsidR="000D6374" w:rsidRPr="00E04C8E" w:rsidRDefault="000D6374" w:rsidP="00E04C8E">
            <w:pPr>
              <w:pStyle w:val="a6"/>
              <w:spacing w:line="276" w:lineRule="auto"/>
              <w:rPr>
                <w:sz w:val="12"/>
                <w:szCs w:val="12"/>
              </w:rPr>
            </w:pPr>
            <w:r>
              <w:rPr>
                <w:b/>
              </w:rPr>
              <w:t xml:space="preserve">Vitale </w:t>
            </w:r>
            <w:proofErr w:type="spellStart"/>
            <w:r>
              <w:rPr>
                <w:b/>
              </w:rPr>
              <w:t>livstegn</w:t>
            </w:r>
            <w:proofErr w:type="spellEnd"/>
          </w:p>
        </w:tc>
      </w:tr>
      <w:tr w:rsidR="000D6374" w:rsidRPr="00E04C8E" w14:paraId="59EB57C7" w14:textId="77777777" w:rsidTr="00E04C8E">
        <w:trPr>
          <w:trHeight w:val="280"/>
        </w:trPr>
        <w:tc>
          <w:tcPr>
            <w:tcW w:w="734" w:type="pct"/>
            <w:shd w:val="clear" w:color="auto" w:fill="auto"/>
          </w:tcPr>
          <w:p w14:paraId="500F964D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Dato/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0105E33D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</w:p>
        </w:tc>
      </w:tr>
      <w:tr w:rsidR="00E7247E" w:rsidRPr="00E04C8E" w14:paraId="75A421BB" w14:textId="77777777" w:rsidTr="00E04C8E">
        <w:tc>
          <w:tcPr>
            <w:tcW w:w="734" w:type="pct"/>
            <w:shd w:val="clear" w:color="auto" w:fill="auto"/>
          </w:tcPr>
          <w:p w14:paraId="3493451C" w14:textId="5ACE328B" w:rsidR="00E7247E" w:rsidRPr="00E04C8E" w:rsidRDefault="00E7247E" w:rsidP="00E04C8E">
            <w:pPr>
              <w:pStyle w:val="a6"/>
              <w:spacing w:line="276" w:lineRule="auto"/>
            </w:pPr>
            <w:r>
              <w:rPr>
                <w:lang w:val="da-DK"/>
              </w:rPr>
              <w:t>I dag, 08:00</w:t>
            </w:r>
          </w:p>
        </w:tc>
        <w:tc>
          <w:tcPr>
            <w:tcW w:w="4266" w:type="pct"/>
            <w:shd w:val="clear" w:color="auto" w:fill="auto"/>
          </w:tcPr>
          <w:p w14:paraId="10CF23FC" w14:textId="31F230AB" w:rsidR="00E7247E" w:rsidRPr="00E04C8E" w:rsidRDefault="00E7247E" w:rsidP="00E04C8E">
            <w:pPr>
              <w:pStyle w:val="a6"/>
              <w:spacing w:line="276" w:lineRule="auto"/>
              <w:rPr>
                <w:lang w:val="da-DK"/>
              </w:rPr>
            </w:pPr>
            <w:r w:rsidRPr="00E04C8E">
              <w:rPr>
                <w:b/>
                <w:lang w:val="da-DK"/>
              </w:rPr>
              <w:t xml:space="preserve">BT: </w:t>
            </w:r>
            <w:r>
              <w:rPr>
                <w:lang w:val="da-DK"/>
              </w:rPr>
              <w:t xml:space="preserve">135/85 mm Hg  </w:t>
            </w:r>
            <w:r w:rsidRPr="00E04C8E">
              <w:rPr>
                <w:b/>
                <w:lang w:val="da-DK"/>
              </w:rPr>
              <w:t>HR:</w:t>
            </w:r>
            <w:r>
              <w:rPr>
                <w:lang w:val="da-DK"/>
              </w:rPr>
              <w:t xml:space="preserve"> 85/min  </w:t>
            </w:r>
            <w:r w:rsidRPr="00E04C8E">
              <w:rPr>
                <w:b/>
                <w:lang w:val="da-DK"/>
              </w:rPr>
              <w:t>RR:</w:t>
            </w:r>
            <w:r>
              <w:rPr>
                <w:lang w:val="da-DK"/>
              </w:rPr>
              <w:t xml:space="preserve"> 15/min  </w:t>
            </w:r>
            <w:r w:rsidRPr="00E04C8E">
              <w:rPr>
                <w:b/>
                <w:lang w:val="da-DK"/>
              </w:rPr>
              <w:t>SpO</w:t>
            </w:r>
            <w:r w:rsidRPr="00E04C8E">
              <w:rPr>
                <w:b/>
                <w:vertAlign w:val="subscript"/>
                <w:lang w:val="da-DK"/>
              </w:rPr>
              <w:t>2</w:t>
            </w:r>
            <w:r w:rsidRPr="00E04C8E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99 %  </w:t>
            </w:r>
            <w:r w:rsidRPr="00E04C8E">
              <w:rPr>
                <w:b/>
                <w:lang w:val="da-DK"/>
              </w:rPr>
              <w:t>Temp:</w:t>
            </w:r>
            <w:r>
              <w:rPr>
                <w:lang w:val="da-DK"/>
              </w:rPr>
              <w:t xml:space="preserve"> 37.0</w:t>
            </w:r>
            <w:r w:rsidRPr="00E04C8E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0D6374" w:rsidRPr="00E04C8E" w14:paraId="735507BD" w14:textId="77777777" w:rsidTr="00E04C8E">
        <w:tc>
          <w:tcPr>
            <w:tcW w:w="734" w:type="pct"/>
            <w:shd w:val="clear" w:color="auto" w:fill="auto"/>
          </w:tcPr>
          <w:p w14:paraId="2B2526DD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  <w:shd w:val="clear" w:color="auto" w:fill="auto"/>
          </w:tcPr>
          <w:p w14:paraId="4B50BC4F" w14:textId="77777777" w:rsidR="000D6374" w:rsidRPr="00E04C8E" w:rsidRDefault="000D6374" w:rsidP="00E04C8E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 xml:space="preserve">BT:                           </w:t>
            </w:r>
            <w:r w:rsidRPr="00E04C8E">
              <w:t xml:space="preserve">  </w:t>
            </w:r>
            <w:r>
              <w:rPr>
                <w:b/>
              </w:rPr>
              <w:t>HR:</w:t>
            </w:r>
            <w:r w:rsidRPr="00E04C8E">
              <w:t xml:space="preserve">                </w:t>
            </w:r>
            <w:r>
              <w:rPr>
                <w:b/>
              </w:rPr>
              <w:t>RR:</w:t>
            </w:r>
            <w:r w:rsidRPr="00E04C8E">
              <w:t xml:space="preserve">                </w:t>
            </w:r>
            <w:r>
              <w:rPr>
                <w:b/>
              </w:rPr>
              <w:t>SpO</w:t>
            </w:r>
            <w:r w:rsidRPr="00E04C8E">
              <w:rPr>
                <w:b/>
                <w:vertAlign w:val="subscript"/>
              </w:rPr>
              <w:t>2</w:t>
            </w:r>
            <w:r>
              <w:rPr>
                <w:b/>
              </w:rPr>
              <w:t>:</w:t>
            </w:r>
            <w:r w:rsidRPr="00E04C8E">
              <w:t xml:space="preserve">           </w:t>
            </w:r>
            <w:r>
              <w:rPr>
                <w:b/>
              </w:rPr>
              <w:t>Temp:</w:t>
            </w:r>
          </w:p>
        </w:tc>
      </w:tr>
    </w:tbl>
    <w:p w14:paraId="2236A1E0" w14:textId="541B6CA2" w:rsidR="00153A70" w:rsidRDefault="00153A70">
      <w:pPr>
        <w:spacing w:before="100" w:after="200" w:line="276" w:lineRule="auto"/>
      </w:pPr>
      <w:r>
        <w:br w:type="page"/>
      </w:r>
    </w:p>
    <w:p w14:paraId="3B235905" w14:textId="561AEA4F" w:rsidR="00153A70" w:rsidRDefault="00153A70" w:rsidP="00153A70">
      <w:pPr>
        <w:pStyle w:val="1"/>
      </w:pPr>
      <w:r>
        <w:t>Inntak og avføring/urin/oppkast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837"/>
        <w:gridCol w:w="810"/>
        <w:gridCol w:w="792"/>
        <w:gridCol w:w="831"/>
        <w:gridCol w:w="852"/>
        <w:gridCol w:w="785"/>
        <w:gridCol w:w="980"/>
        <w:gridCol w:w="766"/>
        <w:gridCol w:w="794"/>
        <w:gridCol w:w="810"/>
      </w:tblGrid>
      <w:tr w:rsidR="003809D7" w:rsidRPr="00E04C8E" w14:paraId="3E167EC3" w14:textId="77777777" w:rsidTr="00E04C8E">
        <w:tc>
          <w:tcPr>
            <w:tcW w:w="9628" w:type="dxa"/>
            <w:gridSpan w:val="11"/>
            <w:shd w:val="clear" w:color="auto" w:fill="auto"/>
          </w:tcPr>
          <w:p w14:paraId="205027E0" w14:textId="0BBF2E61" w:rsidR="003809D7" w:rsidRPr="00E04C8E" w:rsidRDefault="003809D7" w:rsidP="003809D7">
            <w:pPr>
              <w:pStyle w:val="a6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</w:rPr>
              <w:t>Pasientnavn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rPr>
                <w:bCs/>
              </w:rPr>
              <w:t>Mary West</w:t>
            </w: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Kjønn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t>Kvinne</w:t>
            </w:r>
            <w:proofErr w:type="spellEnd"/>
            <w:r w:rsidRPr="00E04C8E">
              <w:t xml:space="preserve">    </w:t>
            </w:r>
            <w:proofErr w:type="spellStart"/>
            <w:r>
              <w:rPr>
                <w:b/>
                <w:bCs/>
              </w:rPr>
              <w:t>Allergier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t xml:space="preserve">Ingen </w:t>
            </w:r>
            <w:proofErr w:type="spellStart"/>
            <w:r w:rsidRPr="00E04C8E">
              <w:t>kjente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allergier</w:t>
            </w:r>
            <w:proofErr w:type="spellEnd"/>
            <w:r w:rsidRPr="00E04C8E">
              <w:t xml:space="preserve">    </w:t>
            </w:r>
            <w:proofErr w:type="spellStart"/>
            <w:r>
              <w:rPr>
                <w:b/>
                <w:bCs/>
              </w:rPr>
              <w:t>Fødselsdato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rPr>
                <w:bCs/>
              </w:rPr>
              <w:t>18/10-XXXX</w:t>
            </w:r>
            <w:r w:rsidRPr="00E04C8E">
              <w:t xml:space="preserve">  </w:t>
            </w:r>
          </w:p>
        </w:tc>
      </w:tr>
      <w:tr w:rsidR="003809D7" w:rsidRPr="00E04C8E" w14:paraId="0D001337" w14:textId="77777777" w:rsidTr="00E04C8E">
        <w:tc>
          <w:tcPr>
            <w:tcW w:w="9628" w:type="dxa"/>
            <w:gridSpan w:val="11"/>
            <w:shd w:val="clear" w:color="auto" w:fill="auto"/>
          </w:tcPr>
          <w:p w14:paraId="1468A148" w14:textId="095E8121" w:rsidR="003809D7" w:rsidRPr="00E04C8E" w:rsidRDefault="003809D7" w:rsidP="003809D7">
            <w:pPr>
              <w:pStyle w:val="a6"/>
              <w:rPr>
                <w:sz w:val="12"/>
                <w:szCs w:val="12"/>
              </w:rPr>
            </w:pPr>
            <w:r>
              <w:rPr>
                <w:b/>
                <w:bCs/>
              </w:rPr>
              <w:t xml:space="preserve">Alder: </w:t>
            </w:r>
            <w:r w:rsidRPr="00E04C8E">
              <w:rPr>
                <w:bCs/>
              </w:rPr>
              <w:t>65</w:t>
            </w:r>
            <w:r w:rsidRPr="00E04C8E">
              <w:t xml:space="preserve"> </w:t>
            </w:r>
            <w:proofErr w:type="spellStart"/>
            <w:r w:rsidRPr="00E04C8E">
              <w:t>år</w:t>
            </w:r>
            <w:proofErr w:type="spellEnd"/>
            <w:r w:rsidRPr="00E04C8E">
              <w:t xml:space="preserve">       </w:t>
            </w:r>
            <w:proofErr w:type="spellStart"/>
            <w:r>
              <w:rPr>
                <w:b/>
                <w:bCs/>
              </w:rPr>
              <w:t>Høyde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t xml:space="preserve">170 cm          </w:t>
            </w:r>
            <w:proofErr w:type="spellStart"/>
            <w:r>
              <w:rPr>
                <w:b/>
                <w:bCs/>
              </w:rPr>
              <w:t>Vekt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t xml:space="preserve">61 kg       </w:t>
            </w:r>
            <w:r>
              <w:rPr>
                <w:b/>
                <w:bCs/>
              </w:rPr>
              <w:t xml:space="preserve">MRN: </w:t>
            </w:r>
            <w:r w:rsidRPr="00E04C8E">
              <w:t xml:space="preserve">00156330  </w:t>
            </w:r>
          </w:p>
        </w:tc>
      </w:tr>
      <w:tr w:rsidR="003809D7" w:rsidRPr="00E04C8E" w14:paraId="79E955D3" w14:textId="77777777" w:rsidTr="00E04C8E">
        <w:tc>
          <w:tcPr>
            <w:tcW w:w="9628" w:type="dxa"/>
            <w:gridSpan w:val="11"/>
            <w:shd w:val="clear" w:color="auto" w:fill="auto"/>
          </w:tcPr>
          <w:p w14:paraId="7BFB7CA2" w14:textId="2EDDE9F7" w:rsidR="003809D7" w:rsidRPr="00E04C8E" w:rsidRDefault="003809D7" w:rsidP="003809D7">
            <w:pPr>
              <w:pStyle w:val="a6"/>
              <w:rPr>
                <w:sz w:val="12"/>
                <w:szCs w:val="12"/>
              </w:rPr>
            </w:pPr>
            <w:r>
              <w:rPr>
                <w:b/>
                <w:bCs/>
              </w:rPr>
              <w:t xml:space="preserve">Diagnose: </w:t>
            </w:r>
            <w:proofErr w:type="spellStart"/>
            <w:r w:rsidRPr="00E04C8E">
              <w:rPr>
                <w:bCs/>
              </w:rPr>
              <w:t>G</w:t>
            </w:r>
            <w:r w:rsidRPr="00E04C8E">
              <w:t>odartet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svulst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i</w:t>
            </w:r>
            <w:proofErr w:type="spellEnd"/>
            <w:r w:rsidRPr="00E04C8E">
              <w:t xml:space="preserve"> </w:t>
            </w:r>
            <w:proofErr w:type="spellStart"/>
            <w:r w:rsidRPr="00E04C8E">
              <w:t>spiserøret</w:t>
            </w:r>
            <w:proofErr w:type="spellEnd"/>
            <w:r w:rsidRPr="00E04C8E">
              <w:t xml:space="preserve">       </w:t>
            </w:r>
            <w:r>
              <w:rPr>
                <w:b/>
                <w:bCs/>
              </w:rPr>
              <w:t xml:space="preserve">Adm. </w:t>
            </w:r>
            <w:proofErr w:type="spellStart"/>
            <w:r>
              <w:rPr>
                <w:b/>
                <w:bCs/>
              </w:rPr>
              <w:t>dato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rPr>
                <w:bCs/>
              </w:rPr>
              <w:t xml:space="preserve">I </w:t>
            </w:r>
            <w:proofErr w:type="spellStart"/>
            <w:r w:rsidRPr="00E04C8E">
              <w:rPr>
                <w:bCs/>
              </w:rPr>
              <w:t>går</w:t>
            </w:r>
            <w:proofErr w:type="spellEnd"/>
          </w:p>
        </w:tc>
      </w:tr>
      <w:tr w:rsidR="003809D7" w:rsidRPr="00E04C8E" w14:paraId="17334240" w14:textId="77777777" w:rsidTr="00E04C8E">
        <w:tc>
          <w:tcPr>
            <w:tcW w:w="9628" w:type="dxa"/>
            <w:gridSpan w:val="11"/>
            <w:shd w:val="clear" w:color="auto" w:fill="auto"/>
          </w:tcPr>
          <w:p w14:paraId="7DF766E4" w14:textId="12656F17" w:rsidR="003809D7" w:rsidRPr="00E04C8E" w:rsidRDefault="003809D7" w:rsidP="003809D7">
            <w:pPr>
              <w:pStyle w:val="a6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</w:rPr>
              <w:t>Avdeling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rPr>
                <w:bCs/>
              </w:rPr>
              <w:t>Kirurgisk</w:t>
            </w:r>
            <w:proofErr w:type="spellEnd"/>
            <w:r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Forhåndsdirektiv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E04C8E">
              <w:rPr>
                <w:bCs/>
              </w:rPr>
              <w:t>Nei</w:t>
            </w:r>
            <w:proofErr w:type="spellEnd"/>
            <w:r w:rsidRPr="00E04C8E">
              <w:rPr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Isolasjons-forholdsregler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E04C8E">
              <w:rPr>
                <w:bCs/>
              </w:rPr>
              <w:t>Ingen</w:t>
            </w:r>
          </w:p>
        </w:tc>
      </w:tr>
      <w:tr w:rsidR="00153A70" w:rsidRPr="00E04C8E" w14:paraId="0EF9DC74" w14:textId="77777777" w:rsidTr="00E04C8E">
        <w:tc>
          <w:tcPr>
            <w:tcW w:w="9628" w:type="dxa"/>
            <w:gridSpan w:val="11"/>
            <w:shd w:val="clear" w:color="auto" w:fill="4472C4"/>
          </w:tcPr>
          <w:p w14:paraId="248149D3" w14:textId="77777777" w:rsidR="00153A70" w:rsidRPr="00E04C8E" w:rsidRDefault="00153A70" w:rsidP="00196258">
            <w:pPr>
              <w:pStyle w:val="a6"/>
              <w:rPr>
                <w:sz w:val="4"/>
                <w:szCs w:val="4"/>
              </w:rPr>
            </w:pPr>
          </w:p>
        </w:tc>
      </w:tr>
      <w:tr w:rsidR="00153A70" w:rsidRPr="00E04C8E" w14:paraId="4316F2D7" w14:textId="77777777" w:rsidTr="00E04C8E">
        <w:trPr>
          <w:trHeight w:val="64"/>
        </w:trPr>
        <w:tc>
          <w:tcPr>
            <w:tcW w:w="9628" w:type="dxa"/>
            <w:gridSpan w:val="11"/>
            <w:shd w:val="clear" w:color="auto" w:fill="auto"/>
          </w:tcPr>
          <w:p w14:paraId="228AF57B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Merknader</w:t>
            </w:r>
            <w:proofErr w:type="spellEnd"/>
            <w:r>
              <w:rPr>
                <w:b/>
              </w:rPr>
              <w:t>:</w:t>
            </w:r>
          </w:p>
          <w:p w14:paraId="47F83105" w14:textId="77777777" w:rsidR="00153A70" w:rsidRPr="00E04C8E" w:rsidRDefault="00153A70" w:rsidP="00196258">
            <w:pPr>
              <w:pStyle w:val="a6"/>
              <w:rPr>
                <w:b/>
              </w:rPr>
            </w:pPr>
          </w:p>
          <w:p w14:paraId="177D75A5" w14:textId="77777777" w:rsidR="00153A70" w:rsidRPr="00E04C8E" w:rsidRDefault="00153A70" w:rsidP="00196258">
            <w:pPr>
              <w:pStyle w:val="a6"/>
              <w:rPr>
                <w:b/>
              </w:rPr>
            </w:pPr>
          </w:p>
        </w:tc>
      </w:tr>
      <w:tr w:rsidR="00153A70" w:rsidRPr="00E04C8E" w14:paraId="31EBA3D3" w14:textId="77777777" w:rsidTr="00E04C8E">
        <w:trPr>
          <w:trHeight w:val="64"/>
        </w:trPr>
        <w:tc>
          <w:tcPr>
            <w:tcW w:w="1198" w:type="dxa"/>
            <w:shd w:val="clear" w:color="auto" w:fill="auto"/>
          </w:tcPr>
          <w:p w14:paraId="626EE8E9" w14:textId="77777777" w:rsidR="00153A70" w:rsidRPr="00E04C8E" w:rsidRDefault="00153A70" w:rsidP="00196258">
            <w:pPr>
              <w:pStyle w:val="a6"/>
              <w:rPr>
                <w:b/>
              </w:rPr>
            </w:pPr>
          </w:p>
        </w:tc>
        <w:tc>
          <w:tcPr>
            <w:tcW w:w="4321" w:type="dxa"/>
            <w:gridSpan w:val="5"/>
            <w:shd w:val="clear" w:color="auto" w:fill="auto"/>
          </w:tcPr>
          <w:p w14:paraId="53EA256F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Inntak</w:t>
            </w:r>
            <w:proofErr w:type="spellEnd"/>
          </w:p>
        </w:tc>
        <w:tc>
          <w:tcPr>
            <w:tcW w:w="4109" w:type="dxa"/>
            <w:gridSpan w:val="5"/>
            <w:shd w:val="clear" w:color="auto" w:fill="auto"/>
          </w:tcPr>
          <w:p w14:paraId="58AAF7A7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Avføring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urin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oppkast</w:t>
            </w:r>
            <w:proofErr w:type="spellEnd"/>
          </w:p>
        </w:tc>
      </w:tr>
      <w:tr w:rsidR="00E04C8E" w:rsidRPr="00E04C8E" w14:paraId="22A66DA8" w14:textId="77777777" w:rsidTr="00E04C8E">
        <w:trPr>
          <w:trHeight w:val="64"/>
        </w:trPr>
        <w:tc>
          <w:tcPr>
            <w:tcW w:w="1198" w:type="dxa"/>
            <w:shd w:val="clear" w:color="auto" w:fill="auto"/>
          </w:tcPr>
          <w:p w14:paraId="37F8AD8B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Tid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5A2689CE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Oralt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13819BA6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62" w:type="dxa"/>
            <w:shd w:val="clear" w:color="auto" w:fill="auto"/>
          </w:tcPr>
          <w:p w14:paraId="6E3CF3C9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5" w:type="dxa"/>
            <w:shd w:val="clear" w:color="auto" w:fill="auto"/>
          </w:tcPr>
          <w:p w14:paraId="336166F9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866" w:type="dxa"/>
            <w:shd w:val="clear" w:color="auto" w:fill="auto"/>
          </w:tcPr>
          <w:p w14:paraId="3AB82929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Annet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460FE768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Urin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6B2D4EA1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Oppkast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442E6C20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18" w:type="dxa"/>
            <w:shd w:val="clear" w:color="auto" w:fill="auto"/>
          </w:tcPr>
          <w:p w14:paraId="43F6E85C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Dren</w:t>
            </w:r>
            <w:proofErr w:type="spellEnd"/>
          </w:p>
          <w:p w14:paraId="723CD800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17" w:type="dxa"/>
            <w:shd w:val="clear" w:color="auto" w:fill="auto"/>
          </w:tcPr>
          <w:p w14:paraId="23377C40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Annet</w:t>
            </w:r>
            <w:proofErr w:type="spellEnd"/>
          </w:p>
        </w:tc>
      </w:tr>
      <w:tr w:rsidR="00E04C8E" w:rsidRPr="00E04C8E" w14:paraId="658CB4F0" w14:textId="77777777" w:rsidTr="00E04C8E">
        <w:trPr>
          <w:trHeight w:val="64"/>
        </w:trPr>
        <w:tc>
          <w:tcPr>
            <w:tcW w:w="1198" w:type="dxa"/>
            <w:shd w:val="clear" w:color="auto" w:fill="auto"/>
          </w:tcPr>
          <w:p w14:paraId="65C987AB" w14:textId="77777777" w:rsidR="00B06FA9" w:rsidRPr="00E04C8E" w:rsidRDefault="00B06FA9" w:rsidP="00B06FA9">
            <w:pPr>
              <w:pStyle w:val="a6"/>
              <w:rPr>
                <w:b/>
              </w:rPr>
            </w:pPr>
            <w:r>
              <w:rPr>
                <w:b/>
              </w:rPr>
              <w:t>23-07</w:t>
            </w:r>
          </w:p>
        </w:tc>
        <w:tc>
          <w:tcPr>
            <w:tcW w:w="865" w:type="dxa"/>
            <w:shd w:val="clear" w:color="auto" w:fill="auto"/>
          </w:tcPr>
          <w:p w14:paraId="6ACA9C46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64F98689" w14:textId="77777777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340 ml</w:t>
            </w:r>
          </w:p>
          <w:p w14:paraId="53AB18F9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65E9F52D" w14:textId="77777777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250 ml</w:t>
            </w:r>
          </w:p>
          <w:p w14:paraId="5B6FAEB1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668D92FE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604CFA2E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0426A3BC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  <w:p w14:paraId="79DA0CDB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3D2C2F43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631DE100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0C4D97AB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17C0265C" w14:textId="71710897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270 ml</w:t>
            </w:r>
          </w:p>
        </w:tc>
        <w:tc>
          <w:tcPr>
            <w:tcW w:w="843" w:type="dxa"/>
            <w:shd w:val="clear" w:color="auto" w:fill="auto"/>
          </w:tcPr>
          <w:p w14:paraId="418C437B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3D059808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1AA63649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757D5E04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</w:tr>
      <w:tr w:rsidR="00E04C8E" w:rsidRPr="00E04C8E" w14:paraId="4C4AC6B4" w14:textId="77777777" w:rsidTr="00E04C8E">
        <w:trPr>
          <w:trHeight w:val="64"/>
        </w:trPr>
        <w:tc>
          <w:tcPr>
            <w:tcW w:w="1198" w:type="dxa"/>
            <w:shd w:val="clear" w:color="auto" w:fill="auto"/>
          </w:tcPr>
          <w:p w14:paraId="62065432" w14:textId="77777777" w:rsidR="00B06FA9" w:rsidRPr="00E04C8E" w:rsidRDefault="00B06FA9" w:rsidP="00B06FA9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Totalt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skift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27D8E96B" w14:textId="18636A44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477F6CE3" w14:textId="38F06B46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590 ml</w:t>
            </w:r>
          </w:p>
        </w:tc>
        <w:tc>
          <w:tcPr>
            <w:tcW w:w="862" w:type="dxa"/>
            <w:shd w:val="clear" w:color="auto" w:fill="auto"/>
          </w:tcPr>
          <w:p w14:paraId="7E811116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387963EA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23FAE9A4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6BE2060D" w14:textId="46F66F28" w:rsidR="00B06FA9" w:rsidRPr="00E04C8E" w:rsidRDefault="00B06FA9" w:rsidP="00B06FA9">
            <w:pPr>
              <w:pStyle w:val="a6"/>
              <w:rPr>
                <w:sz w:val="20"/>
              </w:rPr>
            </w:pPr>
            <w:r>
              <w:rPr>
                <w:sz w:val="20"/>
              </w:rPr>
              <w:t>270 ml</w:t>
            </w:r>
          </w:p>
        </w:tc>
        <w:tc>
          <w:tcPr>
            <w:tcW w:w="843" w:type="dxa"/>
            <w:shd w:val="clear" w:color="auto" w:fill="auto"/>
          </w:tcPr>
          <w:p w14:paraId="590F19E1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3360C201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21FF5E1B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5CC9FF0F" w14:textId="77777777" w:rsidR="00B06FA9" w:rsidRPr="00E04C8E" w:rsidRDefault="00B06FA9" w:rsidP="00B06FA9">
            <w:pPr>
              <w:pStyle w:val="a6"/>
              <w:rPr>
                <w:sz w:val="20"/>
              </w:rPr>
            </w:pPr>
          </w:p>
        </w:tc>
      </w:tr>
      <w:tr w:rsidR="00E04C8E" w:rsidRPr="00E04C8E" w14:paraId="0886FBBC" w14:textId="77777777" w:rsidTr="00E04C8E">
        <w:trPr>
          <w:trHeight w:val="64"/>
        </w:trPr>
        <w:tc>
          <w:tcPr>
            <w:tcW w:w="1198" w:type="dxa"/>
            <w:shd w:val="clear" w:color="auto" w:fill="auto"/>
          </w:tcPr>
          <w:p w14:paraId="6BB5C293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Tid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36F683C7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Oralt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2A2A453B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62" w:type="dxa"/>
            <w:shd w:val="clear" w:color="auto" w:fill="auto"/>
          </w:tcPr>
          <w:p w14:paraId="32AEBD67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5" w:type="dxa"/>
            <w:shd w:val="clear" w:color="auto" w:fill="auto"/>
          </w:tcPr>
          <w:p w14:paraId="74A4F181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866" w:type="dxa"/>
            <w:shd w:val="clear" w:color="auto" w:fill="auto"/>
          </w:tcPr>
          <w:p w14:paraId="76D1E0F0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Annet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6CAF59C9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Urin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1E1464F0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Oppkast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0F711AD7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18" w:type="dxa"/>
            <w:shd w:val="clear" w:color="auto" w:fill="auto"/>
          </w:tcPr>
          <w:p w14:paraId="011F60CF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Dren</w:t>
            </w:r>
            <w:proofErr w:type="spellEnd"/>
          </w:p>
          <w:p w14:paraId="2BD1893E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17" w:type="dxa"/>
            <w:shd w:val="clear" w:color="auto" w:fill="auto"/>
          </w:tcPr>
          <w:p w14:paraId="208AD12A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Annet</w:t>
            </w:r>
            <w:proofErr w:type="spellEnd"/>
          </w:p>
        </w:tc>
      </w:tr>
      <w:tr w:rsidR="00E04C8E" w:rsidRPr="00E04C8E" w14:paraId="53CFC536" w14:textId="77777777" w:rsidTr="00E04C8E">
        <w:trPr>
          <w:trHeight w:val="64"/>
        </w:trPr>
        <w:tc>
          <w:tcPr>
            <w:tcW w:w="1198" w:type="dxa"/>
            <w:shd w:val="clear" w:color="auto" w:fill="auto"/>
          </w:tcPr>
          <w:p w14:paraId="3D74115C" w14:textId="77777777" w:rsidR="00992452" w:rsidRPr="00E04C8E" w:rsidRDefault="00992452" w:rsidP="00992452">
            <w:pPr>
              <w:pStyle w:val="a6"/>
              <w:rPr>
                <w:b/>
              </w:rPr>
            </w:pPr>
            <w:r>
              <w:rPr>
                <w:b/>
              </w:rPr>
              <w:t>07-15</w:t>
            </w:r>
          </w:p>
        </w:tc>
        <w:tc>
          <w:tcPr>
            <w:tcW w:w="865" w:type="dxa"/>
            <w:shd w:val="clear" w:color="auto" w:fill="auto"/>
          </w:tcPr>
          <w:p w14:paraId="2364770D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65DE1EF2" w14:textId="77777777" w:rsidR="00992452" w:rsidRPr="00E04C8E" w:rsidRDefault="00992452" w:rsidP="00992452">
            <w:pPr>
              <w:pStyle w:val="a6"/>
              <w:rPr>
                <w:sz w:val="20"/>
              </w:rPr>
            </w:pPr>
            <w:r>
              <w:rPr>
                <w:sz w:val="20"/>
              </w:rPr>
              <w:t>340 ml</w:t>
            </w:r>
          </w:p>
          <w:p w14:paraId="155629AB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25895359" w14:textId="77777777" w:rsidR="00992452" w:rsidRPr="00E04C8E" w:rsidRDefault="00992452" w:rsidP="00992452">
            <w:pPr>
              <w:pStyle w:val="a6"/>
              <w:rPr>
                <w:sz w:val="20"/>
              </w:rPr>
            </w:pPr>
            <w:r>
              <w:rPr>
                <w:sz w:val="20"/>
              </w:rPr>
              <w:t>250 ml</w:t>
            </w:r>
          </w:p>
          <w:p w14:paraId="204F4916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1CB39CF9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3199B6FA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710D6956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  <w:p w14:paraId="60380038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5F6D3DA8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7CE343A6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35A72D8B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698AF93F" w14:textId="4BA2D667" w:rsidR="00992452" w:rsidRPr="00E04C8E" w:rsidRDefault="00992452" w:rsidP="00992452">
            <w:pPr>
              <w:pStyle w:val="a6"/>
              <w:rPr>
                <w:sz w:val="20"/>
              </w:rPr>
            </w:pPr>
            <w:r>
              <w:rPr>
                <w:sz w:val="20"/>
              </w:rPr>
              <w:t>250 ml</w:t>
            </w:r>
          </w:p>
        </w:tc>
        <w:tc>
          <w:tcPr>
            <w:tcW w:w="843" w:type="dxa"/>
            <w:shd w:val="clear" w:color="auto" w:fill="auto"/>
          </w:tcPr>
          <w:p w14:paraId="1388D83B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03DC09F5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2B76AA29" w14:textId="77777777" w:rsidR="00992452" w:rsidRPr="00E04C8E" w:rsidRDefault="00992452" w:rsidP="00992452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026ABC8B" w14:textId="6D1C545C" w:rsidR="00992452" w:rsidRPr="00E04C8E" w:rsidRDefault="00992452" w:rsidP="00992452">
            <w:pPr>
              <w:pStyle w:val="a6"/>
              <w:rPr>
                <w:sz w:val="20"/>
              </w:rPr>
            </w:pPr>
            <w:r>
              <w:rPr>
                <w:sz w:val="20"/>
              </w:rPr>
              <w:t>350 ml</w:t>
            </w:r>
          </w:p>
        </w:tc>
      </w:tr>
      <w:tr w:rsidR="00E04C8E" w:rsidRPr="00E04C8E" w14:paraId="16A37B64" w14:textId="77777777" w:rsidTr="00E04C8E">
        <w:trPr>
          <w:trHeight w:val="64"/>
        </w:trPr>
        <w:tc>
          <w:tcPr>
            <w:tcW w:w="1198" w:type="dxa"/>
            <w:shd w:val="clear" w:color="auto" w:fill="auto"/>
          </w:tcPr>
          <w:p w14:paraId="64CD829B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Totalt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skift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3B186AEC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32CAA7D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2394CCBA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1E7EC035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7FA07369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49789242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318FC56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739572BC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475F8078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35D06445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</w:tr>
      <w:tr w:rsidR="00E04C8E" w:rsidRPr="00E04C8E" w14:paraId="64979F33" w14:textId="77777777" w:rsidTr="00E04C8E">
        <w:trPr>
          <w:trHeight w:val="64"/>
        </w:trPr>
        <w:tc>
          <w:tcPr>
            <w:tcW w:w="1198" w:type="dxa"/>
            <w:shd w:val="clear" w:color="auto" w:fill="auto"/>
          </w:tcPr>
          <w:p w14:paraId="18C17A61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Tid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5180A6EA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Oralt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4F904A61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62" w:type="dxa"/>
            <w:shd w:val="clear" w:color="auto" w:fill="auto"/>
          </w:tcPr>
          <w:p w14:paraId="6D82503D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5" w:type="dxa"/>
            <w:shd w:val="clear" w:color="auto" w:fill="auto"/>
          </w:tcPr>
          <w:p w14:paraId="3B4D2EAB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866" w:type="dxa"/>
            <w:shd w:val="clear" w:color="auto" w:fill="auto"/>
          </w:tcPr>
          <w:p w14:paraId="1B042F5D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Annet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0A99C314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Urin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47DD83E6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Oppkast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1819D9C9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18" w:type="dxa"/>
            <w:shd w:val="clear" w:color="auto" w:fill="auto"/>
          </w:tcPr>
          <w:p w14:paraId="32C4B595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Dren</w:t>
            </w:r>
            <w:proofErr w:type="spellEnd"/>
          </w:p>
          <w:p w14:paraId="3F76EC7F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17" w:type="dxa"/>
            <w:shd w:val="clear" w:color="auto" w:fill="auto"/>
          </w:tcPr>
          <w:p w14:paraId="505B9608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Annet</w:t>
            </w:r>
            <w:proofErr w:type="spellEnd"/>
          </w:p>
        </w:tc>
      </w:tr>
      <w:tr w:rsidR="00E04C8E" w:rsidRPr="00E04C8E" w14:paraId="52BEDCFD" w14:textId="77777777" w:rsidTr="00E04C8E">
        <w:trPr>
          <w:trHeight w:val="64"/>
        </w:trPr>
        <w:tc>
          <w:tcPr>
            <w:tcW w:w="1198" w:type="dxa"/>
            <w:shd w:val="clear" w:color="auto" w:fill="auto"/>
          </w:tcPr>
          <w:p w14:paraId="27C34FC1" w14:textId="77777777" w:rsidR="00153A70" w:rsidRPr="00E04C8E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15-23</w:t>
            </w:r>
          </w:p>
        </w:tc>
        <w:tc>
          <w:tcPr>
            <w:tcW w:w="865" w:type="dxa"/>
            <w:shd w:val="clear" w:color="auto" w:fill="auto"/>
          </w:tcPr>
          <w:p w14:paraId="0AD76BFE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0556B0B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69C5195D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496B0549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29B6AF1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6066E814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  <w:p w14:paraId="66E23D5A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105889BA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2FA86AD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6B18159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16005CD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26F6F6B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6B642E1C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7D49E1A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1661C844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404C8609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</w:tr>
      <w:tr w:rsidR="00E04C8E" w:rsidRPr="00E04C8E" w14:paraId="6A9C49AE" w14:textId="77777777" w:rsidTr="00E04C8E">
        <w:trPr>
          <w:trHeight w:val="64"/>
        </w:trPr>
        <w:tc>
          <w:tcPr>
            <w:tcW w:w="1198" w:type="dxa"/>
            <w:shd w:val="clear" w:color="auto" w:fill="auto"/>
          </w:tcPr>
          <w:p w14:paraId="7F30A7F4" w14:textId="77777777" w:rsidR="00153A70" w:rsidRPr="00E04C8E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Totalt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skift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08A837E0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38744625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5FB3D501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10FF5FDB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300D1BE4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01F3D0AD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01991DF8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6A1F7182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535284D3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1FBE825F" w14:textId="77777777" w:rsidR="00153A70" w:rsidRPr="00E04C8E" w:rsidRDefault="00153A70" w:rsidP="00196258">
            <w:pPr>
              <w:pStyle w:val="a6"/>
              <w:rPr>
                <w:sz w:val="20"/>
              </w:rPr>
            </w:pPr>
          </w:p>
        </w:tc>
      </w:tr>
      <w:tr w:rsidR="00153A70" w:rsidRPr="00E04C8E" w14:paraId="508D4545" w14:textId="77777777" w:rsidTr="00E04C8E">
        <w:trPr>
          <w:trHeight w:val="64"/>
        </w:trPr>
        <w:tc>
          <w:tcPr>
            <w:tcW w:w="9628" w:type="dxa"/>
            <w:gridSpan w:val="11"/>
            <w:shd w:val="clear" w:color="auto" w:fill="auto"/>
          </w:tcPr>
          <w:p w14:paraId="08C389E1" w14:textId="77777777" w:rsidR="00153A70" w:rsidRPr="00E04C8E" w:rsidRDefault="00153A70" w:rsidP="00196258">
            <w:pPr>
              <w:pStyle w:val="a6"/>
            </w:pP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skjemaet</w:t>
            </w:r>
            <w:proofErr w:type="spellEnd"/>
            <w:r>
              <w:t xml:space="preserve">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r>
              <w:t>brukes</w:t>
            </w:r>
            <w:proofErr w:type="spellEnd"/>
            <w:r>
              <w:t xml:space="preserve"> </w:t>
            </w:r>
            <w:proofErr w:type="spellStart"/>
            <w:r>
              <w:t>ved</w:t>
            </w:r>
            <w:proofErr w:type="spellEnd"/>
            <w:r>
              <w:t xml:space="preserve"> </w:t>
            </w:r>
            <w:proofErr w:type="spellStart"/>
            <w:r>
              <w:t>sengen</w:t>
            </w:r>
            <w:proofErr w:type="spellEnd"/>
            <w:r>
              <w:t xml:space="preserve"> for å </w:t>
            </w:r>
            <w:proofErr w:type="spellStart"/>
            <w:r>
              <w:t>holde</w:t>
            </w:r>
            <w:proofErr w:type="spellEnd"/>
            <w:r>
              <w:t xml:space="preserve"> </w:t>
            </w:r>
            <w:proofErr w:type="spellStart"/>
            <w:r>
              <w:t>oversikten</w:t>
            </w:r>
            <w:proofErr w:type="spellEnd"/>
            <w:r>
              <w:t xml:space="preserve"> over alt av </w:t>
            </w:r>
            <w:proofErr w:type="spellStart"/>
            <w:r>
              <w:t>inntak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avføring</w:t>
            </w:r>
            <w:proofErr w:type="spellEnd"/>
            <w:r>
              <w:t>/</w:t>
            </w:r>
            <w:proofErr w:type="spellStart"/>
            <w:r>
              <w:t>urin</w:t>
            </w:r>
            <w:proofErr w:type="spellEnd"/>
            <w:r>
              <w:t>/</w:t>
            </w:r>
            <w:proofErr w:type="spellStart"/>
            <w:r>
              <w:t>oppkast</w:t>
            </w:r>
            <w:proofErr w:type="spellEnd"/>
            <w:r>
              <w:t xml:space="preserve">. </w:t>
            </w:r>
            <w:proofErr w:type="spellStart"/>
            <w:r>
              <w:t>Totalvolum</w:t>
            </w:r>
            <w:proofErr w:type="spellEnd"/>
            <w:r>
              <w:t xml:space="preserve"> </w:t>
            </w:r>
            <w:proofErr w:type="spellStart"/>
            <w:r>
              <w:t>vil</w:t>
            </w:r>
            <w:proofErr w:type="spellEnd"/>
            <w:r>
              <w:t xml:space="preserve"> </w:t>
            </w:r>
            <w:proofErr w:type="spellStart"/>
            <w:r>
              <w:t>så</w:t>
            </w:r>
            <w:proofErr w:type="spellEnd"/>
            <w:r>
              <w:t xml:space="preserve"> </w:t>
            </w:r>
            <w:proofErr w:type="spellStart"/>
            <w:r>
              <w:t>registreres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et 24-timers </w:t>
            </w:r>
            <w:proofErr w:type="spellStart"/>
            <w:r>
              <w:t>væskebalanse-skjema</w:t>
            </w:r>
            <w:proofErr w:type="spellEnd"/>
            <w:r>
              <w:t>.</w:t>
            </w:r>
          </w:p>
        </w:tc>
      </w:tr>
      <w:tr w:rsidR="00153A70" w:rsidRPr="00E04C8E" w14:paraId="26B32DA7" w14:textId="77777777" w:rsidTr="00E04C8E">
        <w:trPr>
          <w:trHeight w:val="64"/>
        </w:trPr>
        <w:tc>
          <w:tcPr>
            <w:tcW w:w="9628" w:type="dxa"/>
            <w:gridSpan w:val="11"/>
            <w:shd w:val="clear" w:color="auto" w:fill="auto"/>
          </w:tcPr>
          <w:p w14:paraId="56A73B50" w14:textId="77777777" w:rsidR="00153A70" w:rsidRPr="00E04C8E" w:rsidRDefault="00153A70" w:rsidP="00196258">
            <w:pPr>
              <w:pStyle w:val="a6"/>
            </w:pPr>
            <w:proofErr w:type="spellStart"/>
            <w:r>
              <w:rPr>
                <w:b/>
              </w:rPr>
              <w:t>Væske-mål</w:t>
            </w:r>
            <w:proofErr w:type="spellEnd"/>
            <w:r>
              <w:rPr>
                <w:b/>
              </w:rPr>
              <w:t>:</w:t>
            </w:r>
            <w:r w:rsidRPr="00E04C8E">
              <w:t xml:space="preserve"> 1 cc = 1 </w:t>
            </w:r>
            <w:proofErr w:type="gramStart"/>
            <w:r w:rsidRPr="00E04C8E">
              <w:t>ml  •</w:t>
            </w:r>
            <w:proofErr w:type="gramEnd"/>
            <w:r w:rsidRPr="00E04C8E">
              <w:t xml:space="preserve">  1 </w:t>
            </w:r>
            <w:proofErr w:type="spellStart"/>
            <w:r w:rsidRPr="00E04C8E">
              <w:t>unse</w:t>
            </w:r>
            <w:proofErr w:type="spellEnd"/>
            <w:r w:rsidRPr="00E04C8E">
              <w:t xml:space="preserve"> = 30 ml  •  8 </w:t>
            </w:r>
            <w:proofErr w:type="spellStart"/>
            <w:r w:rsidRPr="00E04C8E">
              <w:t>unser</w:t>
            </w:r>
            <w:proofErr w:type="spellEnd"/>
            <w:r w:rsidRPr="00E04C8E">
              <w:t xml:space="preserve"> = 240 ml  •  1 cup = 8 </w:t>
            </w:r>
            <w:proofErr w:type="spellStart"/>
            <w:r w:rsidRPr="00E04C8E">
              <w:t>unser</w:t>
            </w:r>
            <w:proofErr w:type="spellEnd"/>
            <w:r w:rsidRPr="00E04C8E">
              <w:t xml:space="preserve"> = 240 ml</w:t>
            </w:r>
          </w:p>
          <w:p w14:paraId="689B3E55" w14:textId="77777777" w:rsidR="00153A70" w:rsidRPr="00E04C8E" w:rsidRDefault="00153A70" w:rsidP="00196258">
            <w:pPr>
              <w:pStyle w:val="a6"/>
            </w:pPr>
            <w:r>
              <w:t xml:space="preserve">• 4 </w:t>
            </w:r>
            <w:proofErr w:type="spellStart"/>
            <w:r>
              <w:t>kopper</w:t>
            </w:r>
            <w:proofErr w:type="spellEnd"/>
            <w:r>
              <w:t xml:space="preserve"> = 32 </w:t>
            </w:r>
            <w:proofErr w:type="spellStart"/>
            <w:r>
              <w:t>unser</w:t>
            </w:r>
            <w:proofErr w:type="spellEnd"/>
            <w:r>
              <w:t xml:space="preserve"> = </w:t>
            </w:r>
            <w:proofErr w:type="gramStart"/>
            <w:r>
              <w:t>1 quart</w:t>
            </w:r>
            <w:proofErr w:type="gram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1 liter = 1000 ml</w:t>
            </w:r>
          </w:p>
        </w:tc>
      </w:tr>
    </w:tbl>
    <w:p w14:paraId="081BE7F5" w14:textId="77777777" w:rsidR="00DA4634" w:rsidRPr="006B1821" w:rsidRDefault="00DA4634" w:rsidP="00F8667A">
      <w:pPr>
        <w:pStyle w:val="a6"/>
      </w:pPr>
    </w:p>
    <w:sectPr w:rsidR="00DA4634" w:rsidRPr="006B1821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F651" w14:textId="77777777" w:rsidR="00EB4076" w:rsidRDefault="00EB4076" w:rsidP="00D94BC8">
      <w:r>
        <w:separator/>
      </w:r>
    </w:p>
    <w:p w14:paraId="62C96F45" w14:textId="77777777" w:rsidR="00EB4076" w:rsidRDefault="00EB4076"/>
  </w:endnote>
  <w:endnote w:type="continuationSeparator" w:id="0">
    <w:p w14:paraId="7D8099CF" w14:textId="77777777" w:rsidR="00EB4076" w:rsidRDefault="00EB4076" w:rsidP="00D94BC8">
      <w:r>
        <w:continuationSeparator/>
      </w:r>
    </w:p>
    <w:p w14:paraId="49999DD9" w14:textId="77777777" w:rsidR="00EB4076" w:rsidRDefault="00EB4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172FE03A" w:rsidR="004A729E" w:rsidRPr="00E04C8E" w:rsidRDefault="004A729E">
    <w:pPr>
      <w:pStyle w:val="a7"/>
      <w:rPr>
        <w:color w:val="808080"/>
      </w:rPr>
    </w:pPr>
    <w:proofErr w:type="spellStart"/>
    <w:r>
      <w:rPr>
        <w:color w:val="808080"/>
      </w:rPr>
      <w:t>Versjon</w:t>
    </w:r>
    <w:proofErr w:type="spellEnd"/>
    <w:r>
      <w:rPr>
        <w:color w:val="808080"/>
      </w:rPr>
      <w:t xml:space="preserve"> 1.0, </w:t>
    </w:r>
    <w:proofErr w:type="spellStart"/>
    <w:r>
      <w:rPr>
        <w:color w:val="808080"/>
      </w:rPr>
      <w:t>juni</w:t>
    </w:r>
    <w:proofErr w:type="spellEnd"/>
    <w:r>
      <w:rPr>
        <w:color w:val="808080"/>
      </w:rPr>
      <w:t xml:space="preserve"> 2018 </w:t>
    </w:r>
    <w:r>
      <w:rPr>
        <w:color w:val="808080"/>
      </w:rPr>
      <w:tab/>
    </w:r>
    <w:r>
      <w:rPr>
        <w:color w:val="808080"/>
      </w:rPr>
      <w:tab/>
      <w:t xml:space="preserve">Side </w:t>
    </w:r>
    <w:r w:rsidRPr="00E04C8E">
      <w:rPr>
        <w:b/>
        <w:bCs/>
        <w:color w:val="808080"/>
        <w:sz w:val="24"/>
        <w:szCs w:val="24"/>
      </w:rPr>
      <w:fldChar w:fldCharType="begin"/>
    </w:r>
    <w:r w:rsidRPr="00E04C8E">
      <w:rPr>
        <w:b/>
        <w:bCs/>
        <w:color w:val="808080"/>
      </w:rPr>
      <w:instrText xml:space="preserve"> PAGE </w:instrText>
    </w:r>
    <w:r w:rsidRPr="00E04C8E">
      <w:rPr>
        <w:b/>
        <w:bCs/>
        <w:color w:val="808080"/>
        <w:sz w:val="24"/>
        <w:szCs w:val="24"/>
      </w:rPr>
      <w:fldChar w:fldCharType="separate"/>
    </w:r>
    <w:r w:rsidR="00E04C8E" w:rsidRPr="00E04C8E">
      <w:rPr>
        <w:b/>
        <w:bCs/>
        <w:noProof/>
        <w:color w:val="808080"/>
      </w:rPr>
      <w:t>2</w:t>
    </w:r>
    <w:r w:rsidRPr="00E04C8E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av </w:t>
    </w:r>
    <w:r w:rsidRPr="00E04C8E">
      <w:rPr>
        <w:b/>
        <w:bCs/>
        <w:color w:val="808080"/>
        <w:sz w:val="24"/>
        <w:szCs w:val="24"/>
      </w:rPr>
      <w:fldChar w:fldCharType="begin"/>
    </w:r>
    <w:r w:rsidRPr="00E04C8E">
      <w:rPr>
        <w:b/>
        <w:bCs/>
        <w:color w:val="808080"/>
      </w:rPr>
      <w:instrText xml:space="preserve"> NUMPAGES  </w:instrText>
    </w:r>
    <w:r w:rsidRPr="00E04C8E">
      <w:rPr>
        <w:b/>
        <w:bCs/>
        <w:color w:val="808080"/>
        <w:sz w:val="24"/>
        <w:szCs w:val="24"/>
      </w:rPr>
      <w:fldChar w:fldCharType="separate"/>
    </w:r>
    <w:r w:rsidR="00E04C8E" w:rsidRPr="00E04C8E">
      <w:rPr>
        <w:b/>
        <w:bCs/>
        <w:noProof/>
        <w:color w:val="808080"/>
      </w:rPr>
      <w:t>5</w:t>
    </w:r>
    <w:r w:rsidRPr="00E04C8E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B2EE8" w14:textId="77777777" w:rsidR="00EB4076" w:rsidRDefault="00EB4076" w:rsidP="00D94BC8">
      <w:r>
        <w:separator/>
      </w:r>
    </w:p>
    <w:p w14:paraId="4DD363B4" w14:textId="77777777" w:rsidR="00EB4076" w:rsidRDefault="00EB4076"/>
  </w:footnote>
  <w:footnote w:type="continuationSeparator" w:id="0">
    <w:p w14:paraId="6D338578" w14:textId="77777777" w:rsidR="00EB4076" w:rsidRDefault="00EB4076" w:rsidP="00D94BC8">
      <w:r>
        <w:continuationSeparator/>
      </w:r>
    </w:p>
    <w:p w14:paraId="6C944261" w14:textId="77777777" w:rsidR="00EB4076" w:rsidRDefault="00EB4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34D5F910" w:rsidR="00EB2908" w:rsidRPr="00E04C8E" w:rsidRDefault="00807DBF" w:rsidP="00347466">
    <w:pPr>
      <w:pStyle w:val="a3"/>
      <w:jc w:val="right"/>
      <w:rPr>
        <w:b/>
        <w:color w:val="808080"/>
      </w:rPr>
    </w:pPr>
    <w:r>
      <w:rPr>
        <w:color w:val="808080"/>
      </w:rPr>
      <w:t xml:space="preserve">Nursing Anne Simulator </w:t>
    </w:r>
    <w:proofErr w:type="spellStart"/>
    <w:r>
      <w:rPr>
        <w:color w:val="808080"/>
      </w:rPr>
      <w:t>Scenarier</w:t>
    </w:r>
    <w:proofErr w:type="spellEnd"/>
    <w:r>
      <w:rPr>
        <w:color w:val="808080"/>
      </w:rPr>
      <w:t xml:space="preserve"> </w:t>
    </w:r>
    <w:r w:rsidRPr="00E04C8E">
      <w:rPr>
        <w:rFonts w:cs="Calibri"/>
        <w:color w:val="808080"/>
      </w:rPr>
      <w:t>•</w:t>
    </w:r>
    <w:r>
      <w:rPr>
        <w:color w:val="808080"/>
      </w:rPr>
      <w:t xml:space="preserve"> Mating med </w:t>
    </w:r>
    <w:proofErr w:type="spellStart"/>
    <w:r>
      <w:rPr>
        <w:color w:val="808080"/>
      </w:rPr>
      <w:t>nasogastrisk</w:t>
    </w:r>
    <w:proofErr w:type="spellEnd"/>
    <w:r>
      <w:rPr>
        <w:color w:val="808080"/>
      </w:rPr>
      <w:t xml:space="preserve"> </w:t>
    </w:r>
    <w:proofErr w:type="spellStart"/>
    <w:r>
      <w:rPr>
        <w:color w:val="808080"/>
      </w:rPr>
      <w:t>sonde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299"/>
    <w:rsid w:val="0000739B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C34"/>
    <w:rsid w:val="0009475C"/>
    <w:rsid w:val="00094E0E"/>
    <w:rsid w:val="000A173A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6374"/>
    <w:rsid w:val="000E03BD"/>
    <w:rsid w:val="000E1AD1"/>
    <w:rsid w:val="000E6512"/>
    <w:rsid w:val="000E7613"/>
    <w:rsid w:val="000E7650"/>
    <w:rsid w:val="000F5288"/>
    <w:rsid w:val="000F5891"/>
    <w:rsid w:val="000F7474"/>
    <w:rsid w:val="001025F9"/>
    <w:rsid w:val="00105078"/>
    <w:rsid w:val="001050DC"/>
    <w:rsid w:val="0010646C"/>
    <w:rsid w:val="00107DD4"/>
    <w:rsid w:val="001129D2"/>
    <w:rsid w:val="0011547F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BD3"/>
    <w:rsid w:val="00182C66"/>
    <w:rsid w:val="00182FAF"/>
    <w:rsid w:val="001945C4"/>
    <w:rsid w:val="00196541"/>
    <w:rsid w:val="001A0528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1F12"/>
    <w:rsid w:val="001C2E82"/>
    <w:rsid w:val="001C498D"/>
    <w:rsid w:val="001C558D"/>
    <w:rsid w:val="001C60E1"/>
    <w:rsid w:val="001D2F9B"/>
    <w:rsid w:val="001D3FF2"/>
    <w:rsid w:val="001D42FA"/>
    <w:rsid w:val="001D4932"/>
    <w:rsid w:val="001D5FB1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3A31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5740E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6E7C"/>
    <w:rsid w:val="002E77B3"/>
    <w:rsid w:val="002E7A7C"/>
    <w:rsid w:val="002F0494"/>
    <w:rsid w:val="002F1382"/>
    <w:rsid w:val="002F45BA"/>
    <w:rsid w:val="0030263A"/>
    <w:rsid w:val="00303F3D"/>
    <w:rsid w:val="00305527"/>
    <w:rsid w:val="003059CF"/>
    <w:rsid w:val="0030682F"/>
    <w:rsid w:val="00313B04"/>
    <w:rsid w:val="00314003"/>
    <w:rsid w:val="00315C59"/>
    <w:rsid w:val="003213BB"/>
    <w:rsid w:val="00321F15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644EA"/>
    <w:rsid w:val="00366D6F"/>
    <w:rsid w:val="00367914"/>
    <w:rsid w:val="00371EA7"/>
    <w:rsid w:val="00374D81"/>
    <w:rsid w:val="00375167"/>
    <w:rsid w:val="00375E31"/>
    <w:rsid w:val="00377F39"/>
    <w:rsid w:val="003808B4"/>
    <w:rsid w:val="003809D7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1A42"/>
    <w:rsid w:val="0039518A"/>
    <w:rsid w:val="00395FAD"/>
    <w:rsid w:val="00396E75"/>
    <w:rsid w:val="003A1E19"/>
    <w:rsid w:val="003A4650"/>
    <w:rsid w:val="003A5D4A"/>
    <w:rsid w:val="003A7523"/>
    <w:rsid w:val="003B066E"/>
    <w:rsid w:val="003B0D6D"/>
    <w:rsid w:val="003B28C8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2036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2BB3"/>
    <w:rsid w:val="004445D6"/>
    <w:rsid w:val="0044490F"/>
    <w:rsid w:val="0044599D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38AB"/>
    <w:rsid w:val="004859F5"/>
    <w:rsid w:val="004910B5"/>
    <w:rsid w:val="0049162B"/>
    <w:rsid w:val="00492948"/>
    <w:rsid w:val="0049564F"/>
    <w:rsid w:val="004971D3"/>
    <w:rsid w:val="004A1249"/>
    <w:rsid w:val="004A31D3"/>
    <w:rsid w:val="004A729E"/>
    <w:rsid w:val="004B0275"/>
    <w:rsid w:val="004B2918"/>
    <w:rsid w:val="004B4DC0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0B9A"/>
    <w:rsid w:val="005110C5"/>
    <w:rsid w:val="00514E9C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B7F"/>
    <w:rsid w:val="005D7B67"/>
    <w:rsid w:val="005E282A"/>
    <w:rsid w:val="005E4D58"/>
    <w:rsid w:val="005E6178"/>
    <w:rsid w:val="005F0186"/>
    <w:rsid w:val="005F3DB7"/>
    <w:rsid w:val="00600D00"/>
    <w:rsid w:val="0060189C"/>
    <w:rsid w:val="00605426"/>
    <w:rsid w:val="006103B7"/>
    <w:rsid w:val="00610EE7"/>
    <w:rsid w:val="006131E5"/>
    <w:rsid w:val="00620C22"/>
    <w:rsid w:val="00621878"/>
    <w:rsid w:val="00630080"/>
    <w:rsid w:val="00630DC1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7327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34CE"/>
    <w:rsid w:val="00696631"/>
    <w:rsid w:val="006A223A"/>
    <w:rsid w:val="006A3460"/>
    <w:rsid w:val="006A4C1C"/>
    <w:rsid w:val="006A4CB0"/>
    <w:rsid w:val="006B0907"/>
    <w:rsid w:val="006B1821"/>
    <w:rsid w:val="006B1F51"/>
    <w:rsid w:val="006C04AA"/>
    <w:rsid w:val="006C1697"/>
    <w:rsid w:val="006C3A53"/>
    <w:rsid w:val="006C3D5B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599F"/>
    <w:rsid w:val="006E749B"/>
    <w:rsid w:val="006F0FDB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65329"/>
    <w:rsid w:val="007654D6"/>
    <w:rsid w:val="00770838"/>
    <w:rsid w:val="00773D07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192D"/>
    <w:rsid w:val="007A39B2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F4423"/>
    <w:rsid w:val="00807DBF"/>
    <w:rsid w:val="00810FC2"/>
    <w:rsid w:val="00811B82"/>
    <w:rsid w:val="00812015"/>
    <w:rsid w:val="008140AD"/>
    <w:rsid w:val="00814F12"/>
    <w:rsid w:val="0081508E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E71"/>
    <w:rsid w:val="008420FC"/>
    <w:rsid w:val="00842A6C"/>
    <w:rsid w:val="008462E2"/>
    <w:rsid w:val="00846D94"/>
    <w:rsid w:val="008474BB"/>
    <w:rsid w:val="00851C87"/>
    <w:rsid w:val="00855AD2"/>
    <w:rsid w:val="008600B9"/>
    <w:rsid w:val="0086021B"/>
    <w:rsid w:val="00860683"/>
    <w:rsid w:val="00863AB5"/>
    <w:rsid w:val="00864429"/>
    <w:rsid w:val="00864B5D"/>
    <w:rsid w:val="0087253E"/>
    <w:rsid w:val="00873756"/>
    <w:rsid w:val="00873782"/>
    <w:rsid w:val="008756A2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0F98"/>
    <w:rsid w:val="008D1025"/>
    <w:rsid w:val="008D2DFA"/>
    <w:rsid w:val="008D36F7"/>
    <w:rsid w:val="008D5A31"/>
    <w:rsid w:val="008D7FFA"/>
    <w:rsid w:val="008E3109"/>
    <w:rsid w:val="008E3D1E"/>
    <w:rsid w:val="008E4008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22B5"/>
    <w:rsid w:val="00913D7B"/>
    <w:rsid w:val="009160A4"/>
    <w:rsid w:val="009221AA"/>
    <w:rsid w:val="009257BC"/>
    <w:rsid w:val="00930052"/>
    <w:rsid w:val="0093060E"/>
    <w:rsid w:val="00935C98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73C37"/>
    <w:rsid w:val="00980528"/>
    <w:rsid w:val="009854ED"/>
    <w:rsid w:val="009863EF"/>
    <w:rsid w:val="009864A9"/>
    <w:rsid w:val="009913B2"/>
    <w:rsid w:val="00992452"/>
    <w:rsid w:val="009927C1"/>
    <w:rsid w:val="00993691"/>
    <w:rsid w:val="009943D1"/>
    <w:rsid w:val="00994C6F"/>
    <w:rsid w:val="009953CD"/>
    <w:rsid w:val="009A2EB2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1B1E"/>
    <w:rsid w:val="00A247A9"/>
    <w:rsid w:val="00A24B5D"/>
    <w:rsid w:val="00A25C94"/>
    <w:rsid w:val="00A275EF"/>
    <w:rsid w:val="00A47B20"/>
    <w:rsid w:val="00A50D58"/>
    <w:rsid w:val="00A54E0E"/>
    <w:rsid w:val="00A56A60"/>
    <w:rsid w:val="00A62E3C"/>
    <w:rsid w:val="00A64199"/>
    <w:rsid w:val="00A67302"/>
    <w:rsid w:val="00A70307"/>
    <w:rsid w:val="00A7256F"/>
    <w:rsid w:val="00A72B50"/>
    <w:rsid w:val="00A749DF"/>
    <w:rsid w:val="00A77210"/>
    <w:rsid w:val="00A83098"/>
    <w:rsid w:val="00A84B4F"/>
    <w:rsid w:val="00A91EB3"/>
    <w:rsid w:val="00A92129"/>
    <w:rsid w:val="00A92923"/>
    <w:rsid w:val="00A93B1B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AF56A4"/>
    <w:rsid w:val="00B0124F"/>
    <w:rsid w:val="00B014CD"/>
    <w:rsid w:val="00B06FA9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651C"/>
    <w:rsid w:val="00B773C5"/>
    <w:rsid w:val="00B8067E"/>
    <w:rsid w:val="00B80925"/>
    <w:rsid w:val="00B8167C"/>
    <w:rsid w:val="00B83468"/>
    <w:rsid w:val="00B84886"/>
    <w:rsid w:val="00B9035E"/>
    <w:rsid w:val="00B91CC2"/>
    <w:rsid w:val="00B9202C"/>
    <w:rsid w:val="00B9293E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3707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306FA"/>
    <w:rsid w:val="00C40504"/>
    <w:rsid w:val="00C436EB"/>
    <w:rsid w:val="00C439FB"/>
    <w:rsid w:val="00C43FA8"/>
    <w:rsid w:val="00C50BF6"/>
    <w:rsid w:val="00C53AF3"/>
    <w:rsid w:val="00C540BA"/>
    <w:rsid w:val="00C551F9"/>
    <w:rsid w:val="00C5632F"/>
    <w:rsid w:val="00C56A64"/>
    <w:rsid w:val="00C5712C"/>
    <w:rsid w:val="00C62032"/>
    <w:rsid w:val="00C740D9"/>
    <w:rsid w:val="00C756A4"/>
    <w:rsid w:val="00C75B64"/>
    <w:rsid w:val="00C80E44"/>
    <w:rsid w:val="00C838A3"/>
    <w:rsid w:val="00C852DE"/>
    <w:rsid w:val="00C86155"/>
    <w:rsid w:val="00C87E80"/>
    <w:rsid w:val="00C91289"/>
    <w:rsid w:val="00C959D4"/>
    <w:rsid w:val="00C9779E"/>
    <w:rsid w:val="00CA246D"/>
    <w:rsid w:val="00CA2D9F"/>
    <w:rsid w:val="00CA3D96"/>
    <w:rsid w:val="00CA49FA"/>
    <w:rsid w:val="00CA5D9D"/>
    <w:rsid w:val="00CA6203"/>
    <w:rsid w:val="00CA7109"/>
    <w:rsid w:val="00CB2647"/>
    <w:rsid w:val="00CC2F02"/>
    <w:rsid w:val="00CC5F65"/>
    <w:rsid w:val="00CD63E3"/>
    <w:rsid w:val="00CE0020"/>
    <w:rsid w:val="00CE3DBE"/>
    <w:rsid w:val="00CE3FCF"/>
    <w:rsid w:val="00CE5307"/>
    <w:rsid w:val="00CE73BA"/>
    <w:rsid w:val="00CE7EA8"/>
    <w:rsid w:val="00CF0442"/>
    <w:rsid w:val="00CF05A9"/>
    <w:rsid w:val="00CF5486"/>
    <w:rsid w:val="00CF588F"/>
    <w:rsid w:val="00D00F0E"/>
    <w:rsid w:val="00D01F8E"/>
    <w:rsid w:val="00D13457"/>
    <w:rsid w:val="00D1370B"/>
    <w:rsid w:val="00D214F3"/>
    <w:rsid w:val="00D21701"/>
    <w:rsid w:val="00D227DE"/>
    <w:rsid w:val="00D229D2"/>
    <w:rsid w:val="00D255FA"/>
    <w:rsid w:val="00D25D62"/>
    <w:rsid w:val="00D275AD"/>
    <w:rsid w:val="00D305F5"/>
    <w:rsid w:val="00D308DA"/>
    <w:rsid w:val="00D345E2"/>
    <w:rsid w:val="00D41163"/>
    <w:rsid w:val="00D4343F"/>
    <w:rsid w:val="00D44F7B"/>
    <w:rsid w:val="00D4545B"/>
    <w:rsid w:val="00D47F25"/>
    <w:rsid w:val="00D53F96"/>
    <w:rsid w:val="00D540C9"/>
    <w:rsid w:val="00D54E6F"/>
    <w:rsid w:val="00D55EE4"/>
    <w:rsid w:val="00D61FFD"/>
    <w:rsid w:val="00D6419C"/>
    <w:rsid w:val="00D701A0"/>
    <w:rsid w:val="00D702C3"/>
    <w:rsid w:val="00D711E8"/>
    <w:rsid w:val="00D83C2E"/>
    <w:rsid w:val="00D9182F"/>
    <w:rsid w:val="00D94BC8"/>
    <w:rsid w:val="00D97056"/>
    <w:rsid w:val="00DA258F"/>
    <w:rsid w:val="00DA4394"/>
    <w:rsid w:val="00DA4634"/>
    <w:rsid w:val="00DB11A6"/>
    <w:rsid w:val="00DB27CE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04C8E"/>
    <w:rsid w:val="00E10B66"/>
    <w:rsid w:val="00E14D73"/>
    <w:rsid w:val="00E17577"/>
    <w:rsid w:val="00E176CE"/>
    <w:rsid w:val="00E177FA"/>
    <w:rsid w:val="00E22D00"/>
    <w:rsid w:val="00E266E6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247E"/>
    <w:rsid w:val="00E73BF2"/>
    <w:rsid w:val="00E74637"/>
    <w:rsid w:val="00E86F61"/>
    <w:rsid w:val="00E912B2"/>
    <w:rsid w:val="00E924F3"/>
    <w:rsid w:val="00E932A2"/>
    <w:rsid w:val="00E97CD4"/>
    <w:rsid w:val="00EA0DE4"/>
    <w:rsid w:val="00EA1E3E"/>
    <w:rsid w:val="00EB0BEE"/>
    <w:rsid w:val="00EB2908"/>
    <w:rsid w:val="00EB31CE"/>
    <w:rsid w:val="00EB4076"/>
    <w:rsid w:val="00EB5A61"/>
    <w:rsid w:val="00EB6D15"/>
    <w:rsid w:val="00EC2FFA"/>
    <w:rsid w:val="00EC4E04"/>
    <w:rsid w:val="00ED1CC3"/>
    <w:rsid w:val="00ED30CC"/>
    <w:rsid w:val="00EE0B54"/>
    <w:rsid w:val="00EE2285"/>
    <w:rsid w:val="00EE27C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366FE"/>
    <w:rsid w:val="00F411DE"/>
    <w:rsid w:val="00F4539E"/>
    <w:rsid w:val="00F46AD2"/>
    <w:rsid w:val="00F509C7"/>
    <w:rsid w:val="00F52695"/>
    <w:rsid w:val="00F52F33"/>
    <w:rsid w:val="00F57F0C"/>
    <w:rsid w:val="00F60550"/>
    <w:rsid w:val="00F606BB"/>
    <w:rsid w:val="00F6214D"/>
    <w:rsid w:val="00F654B4"/>
    <w:rsid w:val="00F70B33"/>
    <w:rsid w:val="00F70CA8"/>
    <w:rsid w:val="00F743F4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3632"/>
    <w:rsid w:val="00FB4C63"/>
    <w:rsid w:val="00FB66AE"/>
    <w:rsid w:val="00FC2B3C"/>
    <w:rsid w:val="00FC3604"/>
    <w:rsid w:val="00FD1729"/>
    <w:rsid w:val="00FD23B8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3C433"/>
  <w15:docId w15:val="{77BB5F39-4E07-4A5A-A9B5-903A2BAD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DE9"/>
    <w:pPr>
      <w:spacing w:before="12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4">
    <w:name w:val="页眉 字符"/>
    <w:basedOn w:val="a0"/>
    <w:link w:val="a3"/>
    <w:uiPriority w:val="99"/>
    <w:rsid w:val="00D94BC8"/>
  </w:style>
  <w:style w:type="character" w:styleId="a5">
    <w:name w:val="Strong"/>
    <w:uiPriority w:val="22"/>
    <w:qFormat/>
    <w:rsid w:val="00575336"/>
    <w:rPr>
      <w:b/>
      <w:bCs/>
    </w:rPr>
  </w:style>
  <w:style w:type="paragraph" w:styleId="a6">
    <w:name w:val="No Spacing"/>
    <w:uiPriority w:val="1"/>
    <w:qFormat/>
    <w:rsid w:val="009F4011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8">
    <w:name w:val="页脚 字符"/>
    <w:basedOn w:val="a0"/>
    <w:link w:val="a7"/>
    <w:uiPriority w:val="99"/>
    <w:rsid w:val="00D94BC8"/>
  </w:style>
  <w:style w:type="character" w:styleId="a9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95E05"/>
  </w:style>
  <w:style w:type="character" w:customStyle="1" w:styleId="ab">
    <w:name w:val="批注文字 字符"/>
    <w:link w:val="aa"/>
    <w:uiPriority w:val="99"/>
    <w:rsid w:val="00895E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E05"/>
    <w:rPr>
      <w:b/>
      <w:bCs/>
    </w:rPr>
  </w:style>
  <w:style w:type="character" w:customStyle="1" w:styleId="ad">
    <w:name w:val="批注主题 字符"/>
    <w:link w:val="ac"/>
    <w:uiPriority w:val="99"/>
    <w:semiHidden/>
    <w:rsid w:val="00895E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75336"/>
    <w:pPr>
      <w:ind w:left="720"/>
      <w:contextualSpacing/>
    </w:pPr>
  </w:style>
  <w:style w:type="table" w:styleId="af1">
    <w:name w:val="Table Grid"/>
    <w:basedOn w:val="a1"/>
    <w:uiPriority w:val="39"/>
    <w:rsid w:val="00B5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9B10CD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af4">
    <w:name w:val="Title"/>
    <w:basedOn w:val="a"/>
    <w:next w:val="a"/>
    <w:link w:val="af5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af5">
    <w:name w:val="标题 字符"/>
    <w:link w:val="af4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10">
    <w:name w:val="标题 1 字符"/>
    <w:link w:val="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20">
    <w:name w:val="标题 2 字符"/>
    <w:link w:val="2"/>
    <w:uiPriority w:val="9"/>
    <w:rsid w:val="00575336"/>
    <w:rPr>
      <w:caps/>
      <w:spacing w:val="15"/>
      <w:shd w:val="clear" w:color="auto" w:fill="D9E2F3"/>
    </w:rPr>
  </w:style>
  <w:style w:type="character" w:customStyle="1" w:styleId="30">
    <w:name w:val="标题 3 字符"/>
    <w:link w:val="3"/>
    <w:uiPriority w:val="9"/>
    <w:rsid w:val="002D7DE9"/>
    <w:rPr>
      <w:color w:val="1F3763"/>
      <w:spacing w:val="15"/>
      <w:sz w:val="22"/>
    </w:rPr>
  </w:style>
  <w:style w:type="character" w:customStyle="1" w:styleId="40">
    <w:name w:val="标题 4 字符"/>
    <w:link w:val="4"/>
    <w:uiPriority w:val="9"/>
    <w:rsid w:val="00575336"/>
    <w:rPr>
      <w:caps/>
      <w:color w:val="2F5496"/>
      <w:spacing w:val="10"/>
    </w:rPr>
  </w:style>
  <w:style w:type="character" w:customStyle="1" w:styleId="50">
    <w:name w:val="标题 5 字符"/>
    <w:link w:val="5"/>
    <w:uiPriority w:val="9"/>
    <w:rsid w:val="00575336"/>
    <w:rPr>
      <w:caps/>
      <w:color w:val="2F5496"/>
      <w:spacing w:val="10"/>
    </w:rPr>
  </w:style>
  <w:style w:type="character" w:customStyle="1" w:styleId="60">
    <w:name w:val="标题 6 字符"/>
    <w:link w:val="6"/>
    <w:uiPriority w:val="9"/>
    <w:rsid w:val="00575336"/>
    <w:rPr>
      <w:caps/>
      <w:color w:val="2F5496"/>
      <w:spacing w:val="10"/>
    </w:rPr>
  </w:style>
  <w:style w:type="character" w:customStyle="1" w:styleId="70">
    <w:name w:val="标题 7 字符"/>
    <w:link w:val="7"/>
    <w:uiPriority w:val="9"/>
    <w:rsid w:val="00575336"/>
    <w:rPr>
      <w:caps/>
      <w:color w:val="2F5496"/>
      <w:spacing w:val="10"/>
    </w:rPr>
  </w:style>
  <w:style w:type="character" w:customStyle="1" w:styleId="80">
    <w:name w:val="标题 8 字符"/>
    <w:link w:val="8"/>
    <w:uiPriority w:val="9"/>
    <w:rsid w:val="00575336"/>
    <w:rPr>
      <w:caps/>
      <w:spacing w:val="10"/>
      <w:sz w:val="18"/>
      <w:szCs w:val="18"/>
    </w:rPr>
  </w:style>
  <w:style w:type="character" w:customStyle="1" w:styleId="90">
    <w:name w:val="标题 9 字符"/>
    <w:link w:val="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f8">
    <w:name w:val="副标题 字符"/>
    <w:link w:val="af7"/>
    <w:uiPriority w:val="11"/>
    <w:rsid w:val="00575336"/>
    <w:rPr>
      <w:caps/>
      <w:color w:val="595959"/>
      <w:spacing w:val="10"/>
      <w:sz w:val="21"/>
      <w:szCs w:val="21"/>
    </w:rPr>
  </w:style>
  <w:style w:type="character" w:styleId="af9">
    <w:name w:val="Emphasis"/>
    <w:uiPriority w:val="20"/>
    <w:qFormat/>
    <w:rsid w:val="00575336"/>
    <w:rPr>
      <w:caps/>
      <w:color w:val="1F3763"/>
      <w:spacing w:val="5"/>
    </w:rPr>
  </w:style>
  <w:style w:type="paragraph" w:styleId="afa">
    <w:name w:val="Quote"/>
    <w:basedOn w:val="a"/>
    <w:next w:val="a"/>
    <w:link w:val="afb"/>
    <w:uiPriority w:val="29"/>
    <w:qFormat/>
    <w:rsid w:val="00575336"/>
    <w:rPr>
      <w:i/>
      <w:iCs/>
      <w:sz w:val="24"/>
      <w:szCs w:val="24"/>
    </w:rPr>
  </w:style>
  <w:style w:type="character" w:customStyle="1" w:styleId="afb">
    <w:name w:val="引用 字符"/>
    <w:link w:val="afa"/>
    <w:uiPriority w:val="29"/>
    <w:rsid w:val="00575336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afd">
    <w:name w:val="明显引用 字符"/>
    <w:link w:val="afc"/>
    <w:uiPriority w:val="30"/>
    <w:rsid w:val="00575336"/>
    <w:rPr>
      <w:color w:val="4472C4"/>
      <w:sz w:val="24"/>
      <w:szCs w:val="24"/>
    </w:rPr>
  </w:style>
  <w:style w:type="character" w:styleId="afe">
    <w:name w:val="Subtle Emphasis"/>
    <w:uiPriority w:val="19"/>
    <w:qFormat/>
    <w:rsid w:val="00575336"/>
    <w:rPr>
      <w:i/>
      <w:iCs/>
      <w:color w:val="1F3763"/>
    </w:rPr>
  </w:style>
  <w:style w:type="character" w:styleId="aff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aff0">
    <w:name w:val="Subtle Reference"/>
    <w:uiPriority w:val="31"/>
    <w:qFormat/>
    <w:rsid w:val="00575336"/>
    <w:rPr>
      <w:b/>
      <w:bCs/>
      <w:color w:val="4472C4"/>
    </w:rPr>
  </w:style>
  <w:style w:type="character" w:styleId="aff1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aff2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a1"/>
    <w:uiPriority w:val="42"/>
    <w:rsid w:val="001F655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  <w:style w:type="paragraph" w:styleId="aff3">
    <w:name w:val="Revision"/>
    <w:hidden/>
    <w:uiPriority w:val="99"/>
    <w:semiHidden/>
    <w:rsid w:val="00ED30C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a.asn.au/wp-content/uploads/2015/04/Enteral-nutrition-manual-January-201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EE5F-BFA9-40BA-A7DD-8BDE3B9F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Sophie Yang</cp:lastModifiedBy>
  <cp:revision>4</cp:revision>
  <cp:lastPrinted>2018-06-21T09:43:00Z</cp:lastPrinted>
  <dcterms:created xsi:type="dcterms:W3CDTF">2018-07-11T17:30:00Z</dcterms:created>
  <dcterms:modified xsi:type="dcterms:W3CDTF">2019-01-03T14:05:00Z</dcterms:modified>
  <cp:category/>
</cp:coreProperties>
</file>