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17CDA2BE" w:rsidR="002342EE" w:rsidRPr="00D3434D" w:rsidRDefault="00D1370B" w:rsidP="002E7A7C">
      <w:pPr>
        <w:pStyle w:val="Title"/>
        <w:rPr>
          <w:lang w:val="fr-FR"/>
        </w:rPr>
      </w:pPr>
      <w:bookmarkStart w:id="0" w:name="_Hlk514855488"/>
      <w:bookmarkStart w:id="1" w:name="_GoBack"/>
      <w:bookmarkEnd w:id="1"/>
      <w:r w:rsidRPr="00D3434D">
        <w:rPr>
          <w:lang w:val="fr-FR"/>
        </w:rPr>
        <w:t>Soin de la colostomie</w:t>
      </w:r>
    </w:p>
    <w:p w14:paraId="6063C86D" w14:textId="6F116A4B" w:rsidR="00FA0A21" w:rsidRPr="00D3434D" w:rsidRDefault="00D94BC8" w:rsidP="00AF2B9C">
      <w:pPr>
        <w:pStyle w:val="NoSpacing"/>
        <w:rPr>
          <w:lang w:val="fr-FR"/>
        </w:rPr>
      </w:pPr>
      <w:bookmarkStart w:id="2" w:name="_Hlk514936415"/>
      <w:bookmarkEnd w:id="0"/>
      <w:r w:rsidRPr="00D3434D">
        <w:rPr>
          <w:rStyle w:val="Strong"/>
          <w:lang w:val="fr-FR"/>
        </w:rPr>
        <w:t xml:space="preserve">Public cible : </w:t>
      </w:r>
      <w:r w:rsidR="00D305F5" w:rsidRPr="00D3434D">
        <w:rPr>
          <w:lang w:val="fr-FR"/>
        </w:rPr>
        <w:t xml:space="preserve">élèves infirmiers   </w:t>
      </w:r>
      <w:r w:rsidRPr="00D3434D">
        <w:rPr>
          <w:rStyle w:val="Strong"/>
          <w:lang w:val="fr-FR"/>
        </w:rPr>
        <w:t xml:space="preserve">Nombre de participants recommandé : </w:t>
      </w:r>
      <w:r w:rsidR="00FA0A21" w:rsidRPr="00D3434D">
        <w:rPr>
          <w:lang w:val="fr-FR"/>
        </w:rPr>
        <w:t>1 à 2 apprenants</w:t>
      </w:r>
    </w:p>
    <w:p w14:paraId="506C84C5" w14:textId="311433BB" w:rsidR="0000739B" w:rsidRPr="00D3434D" w:rsidRDefault="00AF2B9C" w:rsidP="00AF2B9C">
      <w:pPr>
        <w:pStyle w:val="NoSpacing"/>
        <w:rPr>
          <w:rStyle w:val="Strong"/>
          <w:b w:val="0"/>
          <w:lang w:val="fr-FR"/>
        </w:rPr>
      </w:pPr>
      <w:r w:rsidRPr="00D3434D">
        <w:rPr>
          <w:b/>
          <w:lang w:val="fr-FR"/>
        </w:rPr>
        <w:t>Durée de la simulation :</w:t>
      </w:r>
      <w:r w:rsidRPr="00D3434D">
        <w:rPr>
          <w:lang w:val="fr-FR"/>
        </w:rPr>
        <w:t xml:space="preserve"> 10 minutes        </w:t>
      </w:r>
      <w:r w:rsidRPr="00D3434D">
        <w:rPr>
          <w:rStyle w:val="Strong"/>
          <w:lang w:val="fr-FR"/>
        </w:rPr>
        <w:t xml:space="preserve">Durée du débriefing : </w:t>
      </w:r>
      <w:r w:rsidRPr="00D3434D">
        <w:rPr>
          <w:rStyle w:val="Strong"/>
          <w:b w:val="0"/>
          <w:lang w:val="fr-FR"/>
        </w:rPr>
        <w:t>20 minutes</w:t>
      </w:r>
    </w:p>
    <w:p w14:paraId="5C0E579E" w14:textId="1DF337D9" w:rsidR="008152E6" w:rsidRPr="00D3434D" w:rsidRDefault="00A247A9" w:rsidP="007D499C">
      <w:pPr>
        <w:pStyle w:val="Heading1"/>
        <w:rPr>
          <w:lang w:val="fr-FR"/>
        </w:rPr>
      </w:pPr>
      <w:r w:rsidRPr="00D3434D">
        <w:rPr>
          <w:lang w:val="fr-FR"/>
        </w:rPr>
        <w:t>Informations sur le programme de formation</w:t>
      </w:r>
    </w:p>
    <w:p w14:paraId="06CD16DD" w14:textId="5CFD6D01" w:rsidR="00D94BC8" w:rsidRPr="00D3434D" w:rsidRDefault="00D94BC8" w:rsidP="007D499C">
      <w:pPr>
        <w:pStyle w:val="Heading2"/>
        <w:rPr>
          <w:lang w:val="fr-FR"/>
        </w:rPr>
      </w:pPr>
      <w:r w:rsidRPr="00D3434D">
        <w:rPr>
          <w:lang w:val="fr-FR"/>
        </w:rPr>
        <w:t>Objectifs d’apprentissage</w:t>
      </w:r>
    </w:p>
    <w:p w14:paraId="04F2C3B4" w14:textId="58401B35" w:rsidR="00134B3F" w:rsidRPr="00D3434D" w:rsidRDefault="00903F6D" w:rsidP="002D7DE9">
      <w:pPr>
        <w:rPr>
          <w:rStyle w:val="Strong"/>
          <w:b w:val="0"/>
          <w:lang w:val="fr-FR"/>
        </w:rPr>
      </w:pPr>
      <w:r w:rsidRPr="00D3434D">
        <w:rPr>
          <w:rStyle w:val="Strong"/>
          <w:b w:val="0"/>
          <w:lang w:val="fr-FR"/>
        </w:rPr>
        <w:t>Après avoir terminé les sessions de simulation et de débriefing, les participants pourront :</w:t>
      </w:r>
    </w:p>
    <w:bookmarkEnd w:id="2"/>
    <w:p w14:paraId="553F0007" w14:textId="1A9E20FA" w:rsidR="009913B2" w:rsidRPr="00D3434D" w:rsidRDefault="009913B2" w:rsidP="009913B2">
      <w:pPr>
        <w:pStyle w:val="NoSpacing"/>
        <w:numPr>
          <w:ilvl w:val="0"/>
          <w:numId w:val="21"/>
        </w:numPr>
        <w:rPr>
          <w:szCs w:val="22"/>
          <w:lang w:val="fr-FR"/>
        </w:rPr>
      </w:pPr>
      <w:r w:rsidRPr="00D3434D">
        <w:rPr>
          <w:szCs w:val="22"/>
          <w:lang w:val="fr-FR"/>
        </w:rPr>
        <w:t>observer et évaluer un site de colostomie,</w:t>
      </w:r>
    </w:p>
    <w:p w14:paraId="6CF0F9DC" w14:textId="140DDBE3" w:rsidR="009913B2" w:rsidRPr="006A27C9" w:rsidRDefault="009913B2" w:rsidP="009913B2">
      <w:pPr>
        <w:pStyle w:val="NoSpacing"/>
        <w:numPr>
          <w:ilvl w:val="0"/>
          <w:numId w:val="21"/>
        </w:numPr>
        <w:rPr>
          <w:szCs w:val="22"/>
          <w:lang w:val="fr-FR"/>
        </w:rPr>
      </w:pPr>
      <w:r w:rsidRPr="006A27C9">
        <w:rPr>
          <w:szCs w:val="22"/>
          <w:lang w:val="fr-FR"/>
        </w:rPr>
        <w:t>expliquer les procédures au patient en s’appuyant sur une trame de communication appropriée,</w:t>
      </w:r>
    </w:p>
    <w:p w14:paraId="68CA090E" w14:textId="05B1558C" w:rsidR="00DE0381" w:rsidRPr="00D3434D" w:rsidRDefault="009913B2" w:rsidP="009913B2">
      <w:pPr>
        <w:pStyle w:val="NoSpacing"/>
        <w:numPr>
          <w:ilvl w:val="0"/>
          <w:numId w:val="21"/>
        </w:numPr>
        <w:rPr>
          <w:szCs w:val="22"/>
          <w:lang w:val="fr-FR"/>
        </w:rPr>
      </w:pPr>
      <w:r w:rsidRPr="00D3434D">
        <w:rPr>
          <w:szCs w:val="22"/>
          <w:lang w:val="fr-FR"/>
        </w:rPr>
        <w:t>effectuer les soins de la colostomie, dont la vidange de la poche (et sa réapplication si nécessaire).</w:t>
      </w:r>
    </w:p>
    <w:p w14:paraId="22A8BB24" w14:textId="2B7D7154" w:rsidR="00D94BC8" w:rsidRPr="00D3434D" w:rsidRDefault="00D94BC8" w:rsidP="007D499C">
      <w:pPr>
        <w:pStyle w:val="Heading2"/>
        <w:rPr>
          <w:lang w:val="fr-FR"/>
        </w:rPr>
      </w:pPr>
      <w:r w:rsidRPr="00D3434D">
        <w:rPr>
          <w:lang w:val="fr-FR"/>
        </w:rPr>
        <w:t>Grandes lignes du scénario</w:t>
      </w:r>
    </w:p>
    <w:p w14:paraId="6C4B9AC5" w14:textId="2E60B704" w:rsidR="002361C5" w:rsidRPr="00D3434D" w:rsidRDefault="00C268B5" w:rsidP="009F4011">
      <w:pPr>
        <w:rPr>
          <w:lang w:val="fr-FR"/>
        </w:rPr>
      </w:pPr>
      <w:r w:rsidRPr="00D3434D">
        <w:rPr>
          <w:lang w:val="fr-FR"/>
        </w:rPr>
        <w:t>Dans ce scénario, une patiente de 33 ans est dans le service de chirurgie, deux jours après une résection du côlon et du rectum suite à une colite ulcérative de longue durée. Une colostomie a été réalisée. Les apprenants doivent observer et évaluer le site de colostomie, expliquer les procédures à la patiente en s’appuyant sur une trame de communication appropriée, effectuer les soins de la colostomie, notamment la vidange de la poche (et sa réapplication si nécessaire).</w:t>
      </w:r>
    </w:p>
    <w:p w14:paraId="55F47299" w14:textId="25709D34" w:rsidR="00285017" w:rsidRPr="00D3434D" w:rsidRDefault="00285017" w:rsidP="002E7A7C">
      <w:pPr>
        <w:pStyle w:val="Heading2"/>
        <w:rPr>
          <w:lang w:val="fr-FR"/>
        </w:rPr>
      </w:pPr>
      <w:r w:rsidRPr="00D3434D">
        <w:rPr>
          <w:lang w:val="fr-FR"/>
        </w:rPr>
        <w:t>Débriefing</w:t>
      </w:r>
    </w:p>
    <w:p w14:paraId="0C0C9B11" w14:textId="090CF5B2" w:rsidR="00DE2468" w:rsidRPr="00D3434D" w:rsidRDefault="00285017" w:rsidP="009F4011">
      <w:pPr>
        <w:rPr>
          <w:lang w:val="fr-FR"/>
        </w:rPr>
      </w:pPr>
      <w:bookmarkStart w:id="3" w:name="_Hlk515357154"/>
      <w:r w:rsidRPr="00D3434D">
        <w:rPr>
          <w:lang w:val="fr-FR"/>
        </w:rPr>
        <w:t xml:space="preserve">Une fois la simulation terminée, nous recommandons à l’animateur de procéder à un débriefing pour aborder des sujets en lien avec les objectifs d’apprentissage. </w:t>
      </w:r>
      <w:r w:rsidRPr="006A27C9">
        <w:rPr>
          <w:lang w:val="fr-FR"/>
        </w:rPr>
        <w:t xml:space="preserve">Le journal des événements dans Session Viewer donne des exemples de questions pour le débriefing. </w:t>
      </w:r>
      <w:r w:rsidRPr="00D3434D">
        <w:rPr>
          <w:lang w:val="fr-FR"/>
        </w:rPr>
        <w:t>Voici quelques points essentiels à évoquer pendant la discussion :</w:t>
      </w:r>
    </w:p>
    <w:p w14:paraId="674FE00D" w14:textId="468713C1" w:rsidR="009F7224" w:rsidRPr="006A27C9" w:rsidRDefault="007D19E7" w:rsidP="00683FA8">
      <w:pPr>
        <w:pStyle w:val="ListParagraph"/>
        <w:numPr>
          <w:ilvl w:val="0"/>
          <w:numId w:val="23"/>
        </w:numPr>
        <w:rPr>
          <w:lang w:val="fr-FR"/>
        </w:rPr>
      </w:pPr>
      <w:r w:rsidRPr="006A27C9">
        <w:rPr>
          <w:szCs w:val="22"/>
          <w:lang w:val="fr-FR"/>
        </w:rPr>
        <w:t>Observation et évaluation d’un site de colostomie</w:t>
      </w:r>
    </w:p>
    <w:p w14:paraId="18B0F358" w14:textId="1DA27E11" w:rsidR="00683FA8" w:rsidRPr="00D3434D" w:rsidRDefault="002F46E5" w:rsidP="00683FA8">
      <w:pPr>
        <w:pStyle w:val="ListParagraph"/>
        <w:numPr>
          <w:ilvl w:val="0"/>
          <w:numId w:val="23"/>
        </w:numPr>
        <w:rPr>
          <w:lang w:val="fr-FR"/>
        </w:rPr>
      </w:pPr>
      <w:r w:rsidRPr="00D3434D">
        <w:rPr>
          <w:lang w:val="fr-FR"/>
        </w:rPr>
        <w:t>Soin de la colostomie</w:t>
      </w:r>
    </w:p>
    <w:p w14:paraId="4F2B32C6" w14:textId="710158E7" w:rsidR="00E543A5" w:rsidRPr="00D3434D" w:rsidRDefault="002F46E5" w:rsidP="00683FA8">
      <w:pPr>
        <w:pStyle w:val="ListParagraph"/>
        <w:numPr>
          <w:ilvl w:val="0"/>
          <w:numId w:val="23"/>
        </w:numPr>
        <w:rPr>
          <w:lang w:val="fr-FR"/>
        </w:rPr>
      </w:pPr>
      <w:r w:rsidRPr="00D3434D">
        <w:rPr>
          <w:lang w:val="fr-FR"/>
        </w:rPr>
        <w:t>Communication avec le patient</w:t>
      </w:r>
    </w:p>
    <w:p w14:paraId="21066463" w14:textId="5863EE62" w:rsidR="009B10CD" w:rsidRPr="00D3434D" w:rsidRDefault="009B10CD" w:rsidP="002E7A7C">
      <w:pPr>
        <w:pStyle w:val="Heading2"/>
        <w:rPr>
          <w:lang w:val="fr-FR"/>
        </w:rPr>
      </w:pPr>
      <w:bookmarkStart w:id="4" w:name="_Hlk514937051"/>
      <w:bookmarkEnd w:id="3"/>
      <w:r w:rsidRPr="00D3434D">
        <w:rPr>
          <w:lang w:val="fr-FR"/>
        </w:rPr>
        <w:t>Références suggérées</w:t>
      </w:r>
    </w:p>
    <w:bookmarkEnd w:id="4"/>
    <w:p w14:paraId="139884C4" w14:textId="25D3D846" w:rsidR="0025740E" w:rsidRPr="006A27C9" w:rsidRDefault="0025740E" w:rsidP="0025740E">
      <w:pPr>
        <w:rPr>
          <w:lang w:val="fr-FR"/>
        </w:rPr>
      </w:pPr>
      <w:r w:rsidRPr="00C379BB">
        <w:t xml:space="preserve">Colostomy UK. </w:t>
      </w:r>
      <w:r w:rsidRPr="00C379BB">
        <w:rPr>
          <w:i/>
        </w:rPr>
        <w:t>Managing your colostomy</w:t>
      </w:r>
      <w:r w:rsidRPr="00C379BB">
        <w:t xml:space="preserve">, 2018. </w:t>
      </w:r>
      <w:r w:rsidRPr="006A27C9">
        <w:rPr>
          <w:lang w:val="fr-FR"/>
        </w:rPr>
        <w:t xml:space="preserve">D'après : </w:t>
      </w:r>
      <w:hyperlink r:id="rId8" w:history="1">
        <w:r w:rsidR="00B9202C" w:rsidRPr="006A27C9">
          <w:rPr>
            <w:rStyle w:val="Hyperlink"/>
            <w:lang w:val="fr-FR"/>
          </w:rPr>
          <w:t>http://www.colostomyuk.org/information/managing-your-colostomy/</w:t>
        </w:r>
      </w:hyperlink>
      <w:r w:rsidRPr="006A27C9">
        <w:rPr>
          <w:lang w:val="fr-FR"/>
        </w:rPr>
        <w:t xml:space="preserve"> </w:t>
      </w:r>
    </w:p>
    <w:p w14:paraId="33C89024" w14:textId="4660753C" w:rsidR="007156E9" w:rsidRPr="006A27C9" w:rsidRDefault="0025740E" w:rsidP="0025740E">
      <w:pPr>
        <w:rPr>
          <w:rStyle w:val="Strong"/>
          <w:sz w:val="28"/>
          <w:szCs w:val="28"/>
          <w:lang w:val="fr-FR"/>
        </w:rPr>
      </w:pPr>
      <w:r w:rsidRPr="00D3434D">
        <w:t xml:space="preserve">Macleod E, Johnstone N, Robertson I, et al. </w:t>
      </w:r>
      <w:r w:rsidRPr="00C379BB">
        <w:rPr>
          <w:i/>
        </w:rPr>
        <w:t>Clinical nurse specialists Stoma care</w:t>
      </w:r>
      <w:r w:rsidRPr="00C379BB">
        <w:t xml:space="preserve">; Royal College of Nursing, 2009. </w:t>
      </w:r>
      <w:r w:rsidRPr="006A27C9">
        <w:rPr>
          <w:lang w:val="fr-FR"/>
        </w:rPr>
        <w:t xml:space="preserve">D'après : </w:t>
      </w:r>
      <w:hyperlink r:id="rId9" w:history="1">
        <w:r w:rsidR="00B9202C" w:rsidRPr="006A27C9">
          <w:rPr>
            <w:rStyle w:val="Hyperlink"/>
            <w:lang w:val="fr-FR"/>
          </w:rPr>
          <w:t>https://matrix.rcn.org.uk/__data/assets/pdf_file/0010/272854/003520.pdf</w:t>
        </w:r>
      </w:hyperlink>
      <w:r w:rsidRPr="006A27C9">
        <w:rPr>
          <w:lang w:val="fr-FR"/>
        </w:rPr>
        <w:t xml:space="preserve"> </w:t>
      </w:r>
      <w:r w:rsidR="007156E9" w:rsidRPr="006A27C9">
        <w:rPr>
          <w:rStyle w:val="Strong"/>
          <w:sz w:val="28"/>
          <w:szCs w:val="28"/>
          <w:lang w:val="fr-FR"/>
        </w:rPr>
        <w:br w:type="page"/>
      </w:r>
    </w:p>
    <w:p w14:paraId="76342F5E" w14:textId="769E58FB" w:rsidR="00B465AC" w:rsidRPr="00D3434D" w:rsidRDefault="00E01530" w:rsidP="00B4107C">
      <w:pPr>
        <w:pStyle w:val="Heading1"/>
        <w:rPr>
          <w:lang w:val="fr-FR"/>
        </w:rPr>
      </w:pPr>
      <w:r w:rsidRPr="00D3434D">
        <w:rPr>
          <w:lang w:val="fr-FR"/>
        </w:rPr>
        <w:t>Configuration et préparation</w:t>
      </w:r>
    </w:p>
    <w:p w14:paraId="0C592328" w14:textId="6C580F3A" w:rsidR="00D94BC8" w:rsidRPr="00D3434D" w:rsidRDefault="00D94BC8" w:rsidP="00B4107C">
      <w:pPr>
        <w:pStyle w:val="Heading2"/>
        <w:rPr>
          <w:lang w:val="fr-FR"/>
        </w:rPr>
      </w:pPr>
      <w:r w:rsidRPr="00D3434D">
        <w:rPr>
          <w:lang w:val="fr-FR"/>
        </w:rPr>
        <w:t>Matériel</w:t>
      </w:r>
    </w:p>
    <w:p w14:paraId="77CE5E96" w14:textId="28025E32" w:rsidR="00E56BF6" w:rsidRPr="00D3434D" w:rsidRDefault="00E56BF6" w:rsidP="00B625BA">
      <w:pPr>
        <w:rPr>
          <w:sz w:val="2"/>
          <w:szCs w:val="2"/>
          <w:lang w:val="fr-FR"/>
        </w:rPr>
        <w:sectPr w:rsidR="00E56BF6" w:rsidRPr="00D3434D" w:rsidSect="00A64199">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pPr>
    </w:p>
    <w:p w14:paraId="53661289" w14:textId="77777777" w:rsidR="00873782" w:rsidRPr="00D3434D" w:rsidRDefault="00873782" w:rsidP="00873782">
      <w:pPr>
        <w:pStyle w:val="NoSpacing"/>
        <w:numPr>
          <w:ilvl w:val="0"/>
          <w:numId w:val="10"/>
        </w:numPr>
        <w:rPr>
          <w:szCs w:val="22"/>
          <w:lang w:val="fr-FR"/>
        </w:rPr>
      </w:pPr>
      <w:r w:rsidRPr="00D3434D">
        <w:rPr>
          <w:szCs w:val="22"/>
          <w:lang w:val="fr-FR"/>
        </w:rPr>
        <w:t>Brassard à tension artérielle</w:t>
      </w:r>
    </w:p>
    <w:p w14:paraId="0DE1FA26" w14:textId="77777777" w:rsidR="00873782" w:rsidRPr="00D3434D" w:rsidRDefault="00873782" w:rsidP="00873782">
      <w:pPr>
        <w:pStyle w:val="NoSpacing"/>
        <w:numPr>
          <w:ilvl w:val="0"/>
          <w:numId w:val="10"/>
        </w:numPr>
        <w:rPr>
          <w:szCs w:val="22"/>
          <w:lang w:val="fr-FR"/>
        </w:rPr>
      </w:pPr>
      <w:r w:rsidRPr="00D3434D">
        <w:rPr>
          <w:szCs w:val="22"/>
          <w:lang w:val="fr-FR"/>
        </w:rPr>
        <w:t>Site de colostomie pour le simulateur</w:t>
      </w:r>
    </w:p>
    <w:p w14:paraId="31463841" w14:textId="77777777" w:rsidR="00873782" w:rsidRPr="00D3434D" w:rsidRDefault="00873782" w:rsidP="00873782">
      <w:pPr>
        <w:pStyle w:val="NoSpacing"/>
        <w:numPr>
          <w:ilvl w:val="0"/>
          <w:numId w:val="10"/>
        </w:numPr>
        <w:rPr>
          <w:szCs w:val="22"/>
          <w:lang w:val="fr-FR"/>
        </w:rPr>
      </w:pPr>
      <w:r w:rsidRPr="00D3434D">
        <w:rPr>
          <w:szCs w:val="22"/>
          <w:lang w:val="fr-FR"/>
        </w:rPr>
        <w:t>Équipement de colostomie (selon le protocole local)</w:t>
      </w:r>
    </w:p>
    <w:p w14:paraId="6DE8F525" w14:textId="77777777" w:rsidR="00873782" w:rsidRPr="00D3434D" w:rsidRDefault="00873782" w:rsidP="00873782">
      <w:pPr>
        <w:pStyle w:val="NoSpacing"/>
        <w:numPr>
          <w:ilvl w:val="0"/>
          <w:numId w:val="10"/>
        </w:numPr>
        <w:rPr>
          <w:szCs w:val="22"/>
          <w:lang w:val="fr-FR"/>
        </w:rPr>
      </w:pPr>
      <w:r w:rsidRPr="00D3434D">
        <w:rPr>
          <w:szCs w:val="22"/>
          <w:lang w:val="fr-FR"/>
        </w:rPr>
        <w:t>Chemise d'hôpital du patient</w:t>
      </w:r>
    </w:p>
    <w:p w14:paraId="1D117CFC" w14:textId="77777777" w:rsidR="00873782" w:rsidRPr="006A27C9" w:rsidRDefault="00873782" w:rsidP="00873782">
      <w:pPr>
        <w:pStyle w:val="NoSpacing"/>
        <w:numPr>
          <w:ilvl w:val="0"/>
          <w:numId w:val="10"/>
        </w:numPr>
        <w:rPr>
          <w:szCs w:val="22"/>
          <w:lang w:val="fr-FR"/>
        </w:rPr>
      </w:pPr>
      <w:r w:rsidRPr="006A27C9">
        <w:rPr>
          <w:szCs w:val="22"/>
          <w:lang w:val="fr-FR"/>
        </w:rPr>
        <w:t>Bracelet d’identification du patient indiquant son nom et sa date de naissance</w:t>
      </w:r>
    </w:p>
    <w:p w14:paraId="42F4A2CB" w14:textId="77777777" w:rsidR="00873782" w:rsidRPr="00D3434D" w:rsidRDefault="00873782" w:rsidP="00873782">
      <w:pPr>
        <w:pStyle w:val="NoSpacing"/>
        <w:numPr>
          <w:ilvl w:val="0"/>
          <w:numId w:val="10"/>
        </w:numPr>
        <w:rPr>
          <w:szCs w:val="22"/>
          <w:lang w:val="fr-FR"/>
        </w:rPr>
      </w:pPr>
      <w:r w:rsidRPr="00D3434D">
        <w:rPr>
          <w:szCs w:val="22"/>
          <w:lang w:val="fr-FR"/>
        </w:rPr>
        <w:t>Moniteur patient</w:t>
      </w:r>
    </w:p>
    <w:p w14:paraId="3E161805" w14:textId="513A6BA1" w:rsidR="00873782" w:rsidRPr="00D3434D" w:rsidRDefault="00873782" w:rsidP="00873782">
      <w:pPr>
        <w:pStyle w:val="NoSpacing"/>
        <w:numPr>
          <w:ilvl w:val="0"/>
          <w:numId w:val="10"/>
        </w:numPr>
        <w:rPr>
          <w:szCs w:val="22"/>
          <w:lang w:val="fr-FR"/>
        </w:rPr>
      </w:pPr>
      <w:r w:rsidRPr="00D3434D">
        <w:rPr>
          <w:szCs w:val="22"/>
          <w:lang w:val="fr-FR"/>
        </w:rPr>
        <w:t xml:space="preserve">Selles liquides artificielles de couleur marron, pour remplir environ 1/3 de la poche de stomie (150 à 200 mL) </w:t>
      </w:r>
    </w:p>
    <w:p w14:paraId="70A43C39" w14:textId="77777777" w:rsidR="00873782" w:rsidRPr="00D3434D" w:rsidRDefault="00873782" w:rsidP="00873782">
      <w:pPr>
        <w:pStyle w:val="NoSpacing"/>
        <w:numPr>
          <w:ilvl w:val="0"/>
          <w:numId w:val="10"/>
        </w:numPr>
        <w:rPr>
          <w:szCs w:val="22"/>
          <w:lang w:val="fr-FR"/>
        </w:rPr>
      </w:pPr>
      <w:r w:rsidRPr="00D3434D">
        <w:rPr>
          <w:szCs w:val="22"/>
          <w:lang w:val="fr-FR"/>
        </w:rPr>
        <w:t>Sonde de SpO</w:t>
      </w:r>
      <w:r w:rsidRPr="00D3434D">
        <w:rPr>
          <w:szCs w:val="22"/>
          <w:vertAlign w:val="subscript"/>
          <w:lang w:val="fr-FR"/>
        </w:rPr>
        <w:t>2</w:t>
      </w:r>
    </w:p>
    <w:p w14:paraId="67A750B0" w14:textId="32C04ED5" w:rsidR="00873782" w:rsidRPr="00D3434D" w:rsidRDefault="00440D36" w:rsidP="00873782">
      <w:pPr>
        <w:pStyle w:val="NoSpacing"/>
        <w:numPr>
          <w:ilvl w:val="0"/>
          <w:numId w:val="10"/>
        </w:numPr>
        <w:rPr>
          <w:szCs w:val="22"/>
          <w:lang w:val="fr-FR"/>
        </w:rPr>
      </w:pPr>
      <w:r w:rsidRPr="00D3434D">
        <w:rPr>
          <w:szCs w:val="22"/>
          <w:lang w:val="fr-FR"/>
        </w:rPr>
        <w:t>Poste d’hygiène des mains</w:t>
      </w:r>
    </w:p>
    <w:p w14:paraId="18CF650E" w14:textId="77777777" w:rsidR="00873782" w:rsidRPr="00D3434D" w:rsidRDefault="00873782" w:rsidP="00873782">
      <w:pPr>
        <w:pStyle w:val="NoSpacing"/>
        <w:numPr>
          <w:ilvl w:val="0"/>
          <w:numId w:val="10"/>
        </w:numPr>
        <w:rPr>
          <w:szCs w:val="22"/>
          <w:lang w:val="fr-FR"/>
        </w:rPr>
      </w:pPr>
      <w:r w:rsidRPr="00D3434D">
        <w:rPr>
          <w:szCs w:val="22"/>
          <w:lang w:val="fr-FR"/>
        </w:rPr>
        <w:t>Stéthoscope</w:t>
      </w:r>
    </w:p>
    <w:p w14:paraId="7AB921BC" w14:textId="676479E3" w:rsidR="00BC5106" w:rsidRPr="00D3434D" w:rsidRDefault="00873782" w:rsidP="00873782">
      <w:pPr>
        <w:pStyle w:val="NoSpacing"/>
        <w:numPr>
          <w:ilvl w:val="0"/>
          <w:numId w:val="10"/>
        </w:numPr>
        <w:ind w:left="357" w:hanging="357"/>
        <w:rPr>
          <w:szCs w:val="22"/>
          <w:lang w:val="fr-FR"/>
        </w:rPr>
      </w:pPr>
      <w:r w:rsidRPr="00D3434D">
        <w:rPr>
          <w:szCs w:val="22"/>
          <w:lang w:val="fr-FR"/>
        </w:rPr>
        <w:t>Équipement de précautions universelles</w:t>
      </w:r>
    </w:p>
    <w:p w14:paraId="4A4116A7" w14:textId="77777777" w:rsidR="00E56BF6" w:rsidRPr="00D3434D" w:rsidRDefault="00E56BF6" w:rsidP="00B4107C">
      <w:pPr>
        <w:pStyle w:val="Heading2"/>
        <w:rPr>
          <w:lang w:val="fr-FR"/>
        </w:rPr>
        <w:sectPr w:rsidR="00E56BF6" w:rsidRPr="00D3434D" w:rsidSect="00E56BF6">
          <w:type w:val="continuous"/>
          <w:pgSz w:w="11906" w:h="16838"/>
          <w:pgMar w:top="1701" w:right="1134" w:bottom="1701" w:left="1134" w:header="708" w:footer="708" w:gutter="0"/>
          <w:cols w:num="2" w:space="708"/>
          <w:docGrid w:linePitch="360"/>
        </w:sectPr>
      </w:pPr>
    </w:p>
    <w:p w14:paraId="6FAACBB2" w14:textId="430FA531" w:rsidR="00FC3604" w:rsidRPr="00D3434D" w:rsidRDefault="00FC3604" w:rsidP="00B4107C">
      <w:pPr>
        <w:pStyle w:val="Heading2"/>
        <w:rPr>
          <w:lang w:val="fr-FR"/>
        </w:rPr>
      </w:pPr>
      <w:r w:rsidRPr="00D3434D">
        <w:rPr>
          <w:lang w:val="fr-FR"/>
        </w:rPr>
        <w:t>Préparation avant la simulation</w:t>
      </w:r>
    </w:p>
    <w:p w14:paraId="02A98337" w14:textId="77777777" w:rsidR="00873782" w:rsidRPr="00D3434D" w:rsidRDefault="00873782" w:rsidP="00873782">
      <w:pPr>
        <w:pStyle w:val="ListParagraph"/>
        <w:numPr>
          <w:ilvl w:val="0"/>
          <w:numId w:val="11"/>
        </w:numPr>
        <w:spacing w:before="0" w:after="160" w:line="259" w:lineRule="auto"/>
        <w:rPr>
          <w:lang w:val="fr-FR"/>
        </w:rPr>
      </w:pPr>
      <w:r w:rsidRPr="00D3434D">
        <w:rPr>
          <w:lang w:val="fr-FR"/>
        </w:rPr>
        <w:t>Appliquez le site de colostomie sur le simulateur.</w:t>
      </w:r>
    </w:p>
    <w:p w14:paraId="3C1B97D1" w14:textId="77777777" w:rsidR="00873782" w:rsidRPr="00D3434D" w:rsidRDefault="00873782" w:rsidP="00873782">
      <w:pPr>
        <w:pStyle w:val="ListParagraph"/>
        <w:numPr>
          <w:ilvl w:val="0"/>
          <w:numId w:val="11"/>
        </w:numPr>
        <w:spacing w:before="0" w:after="160" w:line="259" w:lineRule="auto"/>
        <w:rPr>
          <w:lang w:val="fr-FR"/>
        </w:rPr>
      </w:pPr>
      <w:r w:rsidRPr="00D3434D">
        <w:rPr>
          <w:lang w:val="fr-FR"/>
        </w:rPr>
        <w:t>Remplissez environ 1/3 de la poche de stomie avec les selles artificielles.</w:t>
      </w:r>
    </w:p>
    <w:p w14:paraId="099C07AC" w14:textId="77777777" w:rsidR="00873782" w:rsidRPr="00D3434D" w:rsidRDefault="00873782" w:rsidP="00873782">
      <w:pPr>
        <w:pStyle w:val="ListParagraph"/>
        <w:numPr>
          <w:ilvl w:val="0"/>
          <w:numId w:val="11"/>
        </w:numPr>
        <w:spacing w:before="0" w:after="160" w:line="259" w:lineRule="auto"/>
        <w:rPr>
          <w:lang w:val="fr-FR"/>
        </w:rPr>
      </w:pPr>
      <w:r w:rsidRPr="00D3434D">
        <w:rPr>
          <w:lang w:val="fr-FR"/>
        </w:rPr>
        <w:t>Fixez la poche de stomie sur le simulateur.</w:t>
      </w:r>
    </w:p>
    <w:p w14:paraId="41DEF454" w14:textId="77777777" w:rsidR="00873782" w:rsidRPr="00D3434D" w:rsidRDefault="00873782" w:rsidP="00873782">
      <w:pPr>
        <w:pStyle w:val="ListParagraph"/>
        <w:numPr>
          <w:ilvl w:val="0"/>
          <w:numId w:val="11"/>
        </w:numPr>
        <w:spacing w:before="0" w:after="160" w:line="259" w:lineRule="auto"/>
        <w:rPr>
          <w:lang w:val="fr-FR"/>
        </w:rPr>
      </w:pPr>
      <w:r w:rsidRPr="00D3434D">
        <w:rPr>
          <w:lang w:val="fr-FR"/>
        </w:rPr>
        <w:t>Habillez le simulateur avec une chemise d'hôpital et placez-le dans un lit d’hôpital en position de Fowler.</w:t>
      </w:r>
    </w:p>
    <w:p w14:paraId="214FFFC0" w14:textId="77777777" w:rsidR="00873782" w:rsidRPr="006A27C9" w:rsidRDefault="00873782" w:rsidP="00873782">
      <w:pPr>
        <w:pStyle w:val="ListParagraph"/>
        <w:numPr>
          <w:ilvl w:val="0"/>
          <w:numId w:val="11"/>
        </w:numPr>
        <w:spacing w:before="0" w:after="160" w:line="259" w:lineRule="auto"/>
        <w:rPr>
          <w:lang w:val="fr-FR"/>
        </w:rPr>
      </w:pPr>
      <w:r w:rsidRPr="006A27C9">
        <w:rPr>
          <w:lang w:val="fr-FR"/>
        </w:rPr>
        <w:t>Attachez le bracelet d’identification comportant le nom et la date de naissance au poignet de la patiente.</w:t>
      </w:r>
    </w:p>
    <w:p w14:paraId="7B4AEC8F" w14:textId="3EABB8C3" w:rsidR="00FC2B3C" w:rsidRPr="00D3434D" w:rsidRDefault="00873782" w:rsidP="00873782">
      <w:pPr>
        <w:pStyle w:val="ListParagraph"/>
        <w:numPr>
          <w:ilvl w:val="0"/>
          <w:numId w:val="11"/>
        </w:numPr>
        <w:rPr>
          <w:lang w:val="fr-FR"/>
        </w:rPr>
      </w:pPr>
      <w:r w:rsidRPr="00D3434D">
        <w:rPr>
          <w:lang w:val="fr-FR"/>
        </w:rPr>
        <w:t>Imprimez le dossier de la patiente à partir de la page 4 et distribuez-le aux apprenants après leur avoir lu la fiche de l’apprenant. Si vous utilisez un dossier de patient électronique, vous pouvez transférer les informations vers ce système.</w:t>
      </w:r>
    </w:p>
    <w:p w14:paraId="538092BC" w14:textId="01303FDA" w:rsidR="00C540BA" w:rsidRPr="00D3434D" w:rsidRDefault="00C540BA" w:rsidP="00CC5F65">
      <w:pPr>
        <w:pStyle w:val="Heading2"/>
        <w:rPr>
          <w:lang w:val="fr-FR"/>
        </w:rPr>
      </w:pPr>
      <w:r w:rsidRPr="00D3434D">
        <w:rPr>
          <w:lang w:val="fr-FR"/>
        </w:rPr>
        <w:t>Fiche de l’apprenant</w:t>
      </w:r>
    </w:p>
    <w:p w14:paraId="068A1BE7" w14:textId="29577F5D" w:rsidR="00C540BA" w:rsidRPr="00D3434D" w:rsidRDefault="00C540BA" w:rsidP="00B625BA">
      <w:pPr>
        <w:rPr>
          <w:i/>
          <w:lang w:val="fr-FR"/>
        </w:rPr>
      </w:pPr>
      <w:bookmarkStart w:id="5" w:name="_Hlk514857321"/>
      <w:r w:rsidRPr="00D3434D">
        <w:rPr>
          <w:i/>
          <w:lang w:val="fr-FR"/>
        </w:rPr>
        <w:t>La fiche de l’apprenant doit être lue à haute voix aux apprenants avant le début de la simulation.</w:t>
      </w:r>
      <w:bookmarkEnd w:id="5"/>
    </w:p>
    <w:p w14:paraId="77161881" w14:textId="10031E98" w:rsidR="00E10B66" w:rsidRPr="00D3434D" w:rsidRDefault="0033782C" w:rsidP="00FF7146">
      <w:pPr>
        <w:pStyle w:val="NoSpacing"/>
        <w:rPr>
          <w:lang w:val="fr-FR"/>
        </w:rPr>
      </w:pPr>
      <w:bookmarkStart w:id="6" w:name="_Hlk517078962"/>
      <w:bookmarkStart w:id="7" w:name="_Hlk515353120"/>
      <w:r w:rsidRPr="00D3434D">
        <w:rPr>
          <w:b/>
          <w:lang w:val="fr-FR"/>
        </w:rPr>
        <w:t>Situation :</w:t>
      </w:r>
      <w:bookmarkEnd w:id="6"/>
      <w:r w:rsidRPr="00D3434D">
        <w:rPr>
          <w:lang w:val="fr-FR"/>
        </w:rPr>
        <w:t xml:space="preserve"> </w:t>
      </w:r>
      <w:bookmarkEnd w:id="7"/>
      <w:r w:rsidRPr="00D3434D">
        <w:rPr>
          <w:lang w:val="fr-FR"/>
        </w:rPr>
        <w:t>vous êtes infirmier/infirmière dans un service de chirurgie et il est actuellement 10 heures. Votre patiente s’appelle Jane Keys, elle a 33 ans, et a fait l’objet d’une résection du côlon et du rectum il y a deux jours. Un site de colostomie a été réalisé du côté droit.</w:t>
      </w:r>
    </w:p>
    <w:p w14:paraId="7EC4A0CC" w14:textId="204468F9" w:rsidR="009863EF" w:rsidRPr="00D3434D" w:rsidRDefault="009863EF" w:rsidP="00FF7146">
      <w:pPr>
        <w:pStyle w:val="NoSpacing"/>
        <w:rPr>
          <w:lang w:val="fr-FR"/>
        </w:rPr>
      </w:pPr>
      <w:r w:rsidRPr="00D3434D">
        <w:rPr>
          <w:b/>
          <w:lang w:val="fr-FR"/>
        </w:rPr>
        <w:t>Contexte médical :</w:t>
      </w:r>
      <w:r w:rsidRPr="00D3434D">
        <w:rPr>
          <w:lang w:val="fr-FR"/>
        </w:rPr>
        <w:t xml:space="preserve"> la patiente présentait une colite ulcérative depuis longtemps.</w:t>
      </w:r>
    </w:p>
    <w:p w14:paraId="1818600B" w14:textId="62B976B9" w:rsidR="009863EF" w:rsidRPr="00D3434D" w:rsidRDefault="009863EF" w:rsidP="00FF7146">
      <w:pPr>
        <w:pStyle w:val="NoSpacing"/>
        <w:rPr>
          <w:lang w:val="fr-FR"/>
        </w:rPr>
      </w:pPr>
      <w:r w:rsidRPr="00D3434D">
        <w:rPr>
          <w:b/>
          <w:lang w:val="fr-FR"/>
        </w:rPr>
        <w:t>Évaluation :</w:t>
      </w:r>
      <w:r w:rsidRPr="00D3434D">
        <w:rPr>
          <w:lang w:val="fr-FR"/>
        </w:rPr>
        <w:t xml:space="preserve"> la patiente a été évaluée il y a 3 heures et tous les signes vitaux étaient normaux. Le niveau de douleur était de 3 et elle a reçu 500 mg de paracétamol. La convalescence de la patiente se passe bien.</w:t>
      </w:r>
    </w:p>
    <w:p w14:paraId="3736FC7A" w14:textId="075A5420" w:rsidR="00B9293E" w:rsidRPr="00D3434D" w:rsidRDefault="009863EF" w:rsidP="00FF7146">
      <w:pPr>
        <w:pStyle w:val="NoSpacing"/>
        <w:rPr>
          <w:lang w:val="fr-FR"/>
        </w:rPr>
      </w:pPr>
      <w:r w:rsidRPr="00D3434D">
        <w:rPr>
          <w:b/>
          <w:lang w:val="fr-FR"/>
        </w:rPr>
        <w:t>Recommandation :</w:t>
      </w:r>
      <w:r w:rsidRPr="00D3434D">
        <w:rPr>
          <w:lang w:val="fr-FR"/>
        </w:rPr>
        <w:t xml:space="preserve"> prenez quelques minutes pour consulter son dossier</w:t>
      </w:r>
      <w:bookmarkStart w:id="8" w:name="_Hlk514415451"/>
      <w:bookmarkStart w:id="9" w:name="_Hlk513628110"/>
      <w:r w:rsidRPr="00D3434D">
        <w:rPr>
          <w:lang w:val="fr-FR"/>
        </w:rPr>
        <w:t xml:space="preserve"> (distribuez-le aux apprenants)</w:t>
      </w:r>
      <w:bookmarkEnd w:id="8"/>
      <w:r w:rsidRPr="00D3434D">
        <w:rPr>
          <w:lang w:val="fr-FR"/>
        </w:rPr>
        <w:t>, puis allez voir la patiente</w:t>
      </w:r>
      <w:bookmarkEnd w:id="9"/>
      <w:r w:rsidRPr="00D3434D">
        <w:rPr>
          <w:lang w:val="fr-FR"/>
        </w:rPr>
        <w:t xml:space="preserve"> et vérifiez si sa poche de stomie doit être vidée.</w:t>
      </w:r>
    </w:p>
    <w:p w14:paraId="0379DA9C" w14:textId="77777777" w:rsidR="00B9293E" w:rsidRPr="00D3434D" w:rsidRDefault="00B9293E">
      <w:pPr>
        <w:rPr>
          <w:lang w:val="fr-FR"/>
        </w:rPr>
      </w:pPr>
      <w:r w:rsidRPr="00D3434D">
        <w:rPr>
          <w:lang w:val="fr-FR"/>
        </w:rPr>
        <w:br w:type="page"/>
      </w:r>
    </w:p>
    <w:p w14:paraId="01A2816D" w14:textId="0D67D095" w:rsidR="00D94BC8" w:rsidRPr="00D3434D" w:rsidRDefault="00520C9C" w:rsidP="009F1FDB">
      <w:pPr>
        <w:pStyle w:val="Heading1"/>
        <w:rPr>
          <w:lang w:val="fr-FR"/>
        </w:rPr>
      </w:pPr>
      <w:r w:rsidRPr="00D3434D">
        <w:rPr>
          <w:lang w:val="fr-FR"/>
        </w:rPr>
        <w:t>Personnalisation du scénario</w:t>
      </w:r>
    </w:p>
    <w:p w14:paraId="133E9D80" w14:textId="30FA5412" w:rsidR="004711DC" w:rsidRPr="00D3434D" w:rsidRDefault="00D4545B" w:rsidP="00076275">
      <w:pPr>
        <w:rPr>
          <w:lang w:val="fr-FR"/>
        </w:rPr>
      </w:pPr>
      <w:r w:rsidRPr="00D3434D">
        <w:rPr>
          <w:lang w:val="fr-FR"/>
        </w:rPr>
        <w:t>Ce scénario peut servir de base pour de nouveaux scénarios, avec des objectifs d’apprentissage différents ou supplémentaires. La modification d’un scénario existant nécessite d’évaluer soigneusement les interventions attendues de la part des apprenants, ainsi que les éléments à modifier en fonction des objectifs d’apprentissage, de la progression du scénario, de la programmation et des documents de référence. Toutefois, cela permet de développer votre ensemble de scénarios, car vous pouvez réutiliser une grande partie des informations des patients, ainsi que plusieurs éléments de la programmation du scénario et des documents de référence.</w:t>
      </w:r>
    </w:p>
    <w:p w14:paraId="0558B6F4" w14:textId="47AA88B5" w:rsidR="005326D3" w:rsidRPr="006A27C9" w:rsidRDefault="004711DC" w:rsidP="00076275">
      <w:pPr>
        <w:rPr>
          <w:lang w:val="fr-FR"/>
        </w:rPr>
      </w:pPr>
      <w:r w:rsidRPr="006A27C9">
        <w:rPr>
          <w:lang w:val="fr-FR"/>
        </w:rPr>
        <w:t>Pour vous aider, voici quelques idées de personnalisation de ce scénario :</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9E1B95" w:rsidRPr="006A27C9" w14:paraId="0148FD45" w14:textId="77777777" w:rsidTr="009E1B95">
        <w:tc>
          <w:tcPr>
            <w:tcW w:w="2977" w:type="dxa"/>
            <w:tcBorders>
              <w:bottom w:val="single" w:sz="4" w:space="0" w:color="7F7F7F"/>
            </w:tcBorders>
            <w:shd w:val="clear" w:color="auto" w:fill="auto"/>
          </w:tcPr>
          <w:p w14:paraId="57B09F23" w14:textId="5083B043" w:rsidR="00B51843" w:rsidRPr="00D3434D" w:rsidRDefault="0079106C" w:rsidP="000058EB">
            <w:pPr>
              <w:pStyle w:val="NoSpacing"/>
              <w:rPr>
                <w:bCs/>
                <w:lang w:val="fr-FR"/>
              </w:rPr>
            </w:pPr>
            <w:r w:rsidRPr="00D3434D">
              <w:rPr>
                <w:b/>
                <w:bCs/>
                <w:lang w:val="fr-FR"/>
              </w:rPr>
              <w:t>Nouveaux objectifs d’apprentissage</w:t>
            </w:r>
          </w:p>
        </w:tc>
        <w:tc>
          <w:tcPr>
            <w:tcW w:w="6651" w:type="dxa"/>
            <w:tcBorders>
              <w:bottom w:val="single" w:sz="4" w:space="0" w:color="7F7F7F"/>
            </w:tcBorders>
            <w:shd w:val="clear" w:color="auto" w:fill="auto"/>
          </w:tcPr>
          <w:p w14:paraId="2DD5E1ED" w14:textId="192733A9" w:rsidR="00B51843" w:rsidRPr="00D3434D" w:rsidRDefault="0079106C" w:rsidP="000058EB">
            <w:pPr>
              <w:pStyle w:val="NoSpacing"/>
              <w:rPr>
                <w:b/>
                <w:bCs/>
                <w:lang w:val="fr-FR"/>
              </w:rPr>
            </w:pPr>
            <w:r w:rsidRPr="00D3434D">
              <w:rPr>
                <w:b/>
                <w:bCs/>
                <w:lang w:val="fr-FR"/>
              </w:rPr>
              <w:t>Modifications du scénario</w:t>
            </w:r>
          </w:p>
        </w:tc>
      </w:tr>
      <w:tr w:rsidR="009E1B95" w:rsidRPr="00D3434D" w14:paraId="536A3D75" w14:textId="77777777" w:rsidTr="009E1B95">
        <w:tc>
          <w:tcPr>
            <w:tcW w:w="2977" w:type="dxa"/>
            <w:tcBorders>
              <w:top w:val="single" w:sz="4" w:space="0" w:color="7F7F7F"/>
              <w:bottom w:val="single" w:sz="4" w:space="0" w:color="7F7F7F"/>
            </w:tcBorders>
            <w:shd w:val="clear" w:color="auto" w:fill="auto"/>
          </w:tcPr>
          <w:p w14:paraId="6828EE12" w14:textId="0B8B424B" w:rsidR="00C91289" w:rsidRPr="006A27C9" w:rsidRDefault="00C91289" w:rsidP="00C91289">
            <w:pPr>
              <w:pStyle w:val="NoSpacing"/>
              <w:rPr>
                <w:bCs/>
                <w:lang w:val="fr-FR"/>
              </w:rPr>
            </w:pPr>
            <w:r w:rsidRPr="006A27C9">
              <w:rPr>
                <w:bCs/>
                <w:lang w:val="fr-FR"/>
              </w:rPr>
              <w:t>Ajoutez des objectifs d’apprentissage en lien avec les compétences de communication et les connaissances cliniques.</w:t>
            </w:r>
          </w:p>
        </w:tc>
        <w:tc>
          <w:tcPr>
            <w:tcW w:w="6651" w:type="dxa"/>
            <w:tcBorders>
              <w:top w:val="single" w:sz="4" w:space="0" w:color="7F7F7F"/>
              <w:bottom w:val="single" w:sz="4" w:space="0" w:color="7F7F7F"/>
            </w:tcBorders>
            <w:shd w:val="clear" w:color="auto" w:fill="auto"/>
          </w:tcPr>
          <w:p w14:paraId="768CA0E7" w14:textId="1F6BC2CB" w:rsidR="00C91289" w:rsidRPr="00D3434D" w:rsidRDefault="00C91289" w:rsidP="00C91289">
            <w:pPr>
              <w:rPr>
                <w:lang w:val="fr-FR"/>
              </w:rPr>
            </w:pPr>
            <w:r w:rsidRPr="00D3434D">
              <w:rPr>
                <w:lang w:val="fr-FR"/>
              </w:rPr>
              <w:t>Préparez la patiente en vue de sa sortie et élaborez des instructions à lui fournir lors de sa sortie.</w:t>
            </w:r>
          </w:p>
          <w:p w14:paraId="0542169D" w14:textId="041CB09A" w:rsidR="00C91289" w:rsidRPr="006A27C9" w:rsidRDefault="00C91289" w:rsidP="00C91289">
            <w:pPr>
              <w:pStyle w:val="NoSpacing"/>
              <w:rPr>
                <w:lang w:val="fr-FR"/>
              </w:rPr>
            </w:pPr>
            <w:r w:rsidRPr="006A27C9">
              <w:rPr>
                <w:lang w:val="fr-FR"/>
              </w:rPr>
              <w:t>La patiente doit poser des questions sur les informations fournies par les apprenants.</w:t>
            </w:r>
          </w:p>
        </w:tc>
      </w:tr>
      <w:tr w:rsidR="00C91289" w:rsidRPr="00D3434D" w14:paraId="050C5B8C" w14:textId="77777777" w:rsidTr="009E1B95">
        <w:tc>
          <w:tcPr>
            <w:tcW w:w="2977" w:type="dxa"/>
            <w:shd w:val="clear" w:color="auto" w:fill="auto"/>
          </w:tcPr>
          <w:p w14:paraId="2DC482BA" w14:textId="3D6D80FA" w:rsidR="00C91289" w:rsidRPr="006A27C9" w:rsidRDefault="00C91289" w:rsidP="00C91289">
            <w:pPr>
              <w:pStyle w:val="NoSpacing"/>
              <w:rPr>
                <w:bCs/>
                <w:lang w:val="fr-FR"/>
              </w:rPr>
            </w:pPr>
            <w:r w:rsidRPr="006A27C9">
              <w:rPr>
                <w:bCs/>
                <w:lang w:val="fr-FR"/>
              </w:rPr>
              <w:t>Intégrez des objectifs d’apprentissage concernant la reconnaissance des infections, la prise en charge de la douleur et le respect de mesures de sécurité appropriées.</w:t>
            </w:r>
          </w:p>
        </w:tc>
        <w:tc>
          <w:tcPr>
            <w:tcW w:w="6651" w:type="dxa"/>
            <w:shd w:val="clear" w:color="auto" w:fill="auto"/>
          </w:tcPr>
          <w:p w14:paraId="392192F4" w14:textId="77777777" w:rsidR="00C91289" w:rsidRPr="00D3434D" w:rsidRDefault="00C91289" w:rsidP="00C91289">
            <w:pPr>
              <w:rPr>
                <w:lang w:val="fr-FR"/>
              </w:rPr>
            </w:pPr>
            <w:r w:rsidRPr="00D3434D">
              <w:rPr>
                <w:lang w:val="fr-FR"/>
              </w:rPr>
              <w:t>Ajoutez au scénario la douleur de la patiente et modelez le site de colostomie pour qu’il ait l’air infecté.</w:t>
            </w:r>
          </w:p>
          <w:p w14:paraId="66D7EF83" w14:textId="06BB4C97" w:rsidR="00C91289" w:rsidRPr="00D3434D" w:rsidRDefault="00C91289" w:rsidP="00C91289">
            <w:pPr>
              <w:pStyle w:val="NoSpacing"/>
              <w:rPr>
                <w:lang w:val="fr-FR"/>
              </w:rPr>
            </w:pPr>
            <w:r w:rsidRPr="00D3434D">
              <w:rPr>
                <w:lang w:val="fr-FR"/>
              </w:rPr>
              <w:t>La patiente doit se plaindre de douleurs et se sentir fiévreuse. Si les apprenants ne répondent pas de façon appropriée à la situation, la patiente peut demander à recevoir un traitement ou à voir un médecin.</w:t>
            </w:r>
          </w:p>
        </w:tc>
      </w:tr>
      <w:tr w:rsidR="009E1B95" w:rsidRPr="00D3434D" w14:paraId="225BD5E9" w14:textId="77777777" w:rsidTr="009E1B95">
        <w:tc>
          <w:tcPr>
            <w:tcW w:w="2977" w:type="dxa"/>
            <w:tcBorders>
              <w:top w:val="single" w:sz="4" w:space="0" w:color="7F7F7F"/>
              <w:bottom w:val="single" w:sz="4" w:space="0" w:color="7F7F7F"/>
            </w:tcBorders>
            <w:shd w:val="clear" w:color="auto" w:fill="auto"/>
          </w:tcPr>
          <w:p w14:paraId="0FA1D228" w14:textId="5A75F74C" w:rsidR="00C91289" w:rsidRPr="00D3434D" w:rsidRDefault="00C91289" w:rsidP="00C91289">
            <w:pPr>
              <w:pStyle w:val="NoSpacing"/>
              <w:rPr>
                <w:bCs/>
                <w:lang w:val="fr-FR"/>
              </w:rPr>
            </w:pPr>
            <w:r w:rsidRPr="00D3434D">
              <w:rPr>
                <w:bCs/>
                <w:lang w:val="fr-FR"/>
              </w:rPr>
              <w:t>Intégrez des objectifs d’apprentissage en lien avec la reconnaissance de sang dans les selles en utilisant des compétences de raisonnement clinique et en prenant des mesures de sécurité appropriées.</w:t>
            </w:r>
          </w:p>
        </w:tc>
        <w:tc>
          <w:tcPr>
            <w:tcW w:w="6651" w:type="dxa"/>
            <w:tcBorders>
              <w:top w:val="single" w:sz="4" w:space="0" w:color="7F7F7F"/>
              <w:bottom w:val="single" w:sz="4" w:space="0" w:color="7F7F7F"/>
            </w:tcBorders>
            <w:shd w:val="clear" w:color="auto" w:fill="auto"/>
          </w:tcPr>
          <w:p w14:paraId="2B376A9C" w14:textId="77777777" w:rsidR="00C91289" w:rsidRPr="00D3434D" w:rsidRDefault="00C91289" w:rsidP="00C91289">
            <w:pPr>
              <w:rPr>
                <w:lang w:val="fr-FR"/>
              </w:rPr>
            </w:pPr>
            <w:r w:rsidRPr="00D3434D">
              <w:rPr>
                <w:lang w:val="fr-FR"/>
              </w:rPr>
              <w:t>Colorez les selles de la poche de stomie en rouge pour indiquer un saignement du côlon.</w:t>
            </w:r>
          </w:p>
          <w:p w14:paraId="4E07F556" w14:textId="76DC7871" w:rsidR="00C91289" w:rsidRPr="00D3434D" w:rsidRDefault="00C91289" w:rsidP="00C91289">
            <w:pPr>
              <w:pStyle w:val="NoSpacing"/>
              <w:rPr>
                <w:lang w:val="fr-FR"/>
              </w:rPr>
            </w:pPr>
            <w:r w:rsidRPr="00D3434D">
              <w:rPr>
                <w:lang w:val="fr-FR"/>
              </w:rPr>
              <w:t>La patiente est inquiète des résultats et, si les apprenants ne réagissent pas de façon appropriée à la situation, elle peut poser des questions sur les causes du problème ou demander à voir un médecin.</w:t>
            </w:r>
          </w:p>
        </w:tc>
      </w:tr>
    </w:tbl>
    <w:p w14:paraId="110EFBA3" w14:textId="05ADA32A" w:rsidR="000529F2" w:rsidRPr="00D3434D" w:rsidRDefault="000529F2" w:rsidP="008140AD">
      <w:pPr>
        <w:tabs>
          <w:tab w:val="left" w:pos="4305"/>
        </w:tabs>
        <w:rPr>
          <w:lang w:val="fr-FR"/>
        </w:rPr>
        <w:sectPr w:rsidR="000529F2" w:rsidRPr="00D3434D" w:rsidSect="000529F2">
          <w:type w:val="continuous"/>
          <w:pgSz w:w="11906" w:h="16838"/>
          <w:pgMar w:top="1701" w:right="1134" w:bottom="1701" w:left="1134" w:header="708" w:footer="708" w:gutter="0"/>
          <w:cols w:space="708"/>
          <w:docGrid w:linePitch="360"/>
        </w:sectPr>
      </w:pPr>
    </w:p>
    <w:p w14:paraId="19BDAB0C" w14:textId="62D158B6" w:rsidR="00F8667A" w:rsidRPr="00D3434D" w:rsidRDefault="0044599D" w:rsidP="0044599D">
      <w:pPr>
        <w:pStyle w:val="Heading1"/>
        <w:rPr>
          <w:lang w:val="fr-FR"/>
        </w:rPr>
      </w:pPr>
      <w:r w:rsidRPr="00D3434D">
        <w:rPr>
          <w:lang w:val="fr-FR"/>
        </w:rPr>
        <w:lastRenderedPageBreak/>
        <w:t>Dossier de la patiente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308DA" w:rsidRPr="00D3434D" w14:paraId="3A4AA47B" w14:textId="77777777" w:rsidTr="009E1B95">
        <w:trPr>
          <w:trHeight w:val="286"/>
        </w:trPr>
        <w:tc>
          <w:tcPr>
            <w:tcW w:w="5000" w:type="pct"/>
            <w:gridSpan w:val="2"/>
            <w:shd w:val="clear" w:color="auto" w:fill="auto"/>
          </w:tcPr>
          <w:p w14:paraId="792FCFFA" w14:textId="28A9773D" w:rsidR="00D308DA" w:rsidRPr="006A27C9" w:rsidRDefault="00D308DA" w:rsidP="00D308DA">
            <w:pPr>
              <w:pStyle w:val="NoSpacing"/>
              <w:rPr>
                <w:lang w:val="fr-FR"/>
              </w:rPr>
            </w:pPr>
            <w:r w:rsidRPr="006A27C9">
              <w:rPr>
                <w:b/>
                <w:bCs/>
                <w:lang w:val="fr-FR"/>
              </w:rPr>
              <w:t xml:space="preserve">Nom de la patiente : </w:t>
            </w:r>
            <w:r w:rsidRPr="006A27C9">
              <w:rPr>
                <w:bCs/>
                <w:lang w:val="fr-FR"/>
              </w:rPr>
              <w:t>Jane Keys</w:t>
            </w:r>
            <w:r w:rsidRPr="006A27C9">
              <w:rPr>
                <w:b/>
                <w:bCs/>
                <w:lang w:val="fr-FR"/>
              </w:rPr>
              <w:t xml:space="preserve">   Sexe : </w:t>
            </w:r>
            <w:r w:rsidRPr="006A27C9">
              <w:rPr>
                <w:lang w:val="fr-FR"/>
              </w:rPr>
              <w:t xml:space="preserve">féminin </w:t>
            </w:r>
            <w:r w:rsidR="002F55D0" w:rsidRPr="006A27C9">
              <w:rPr>
                <w:lang w:val="fr-FR"/>
              </w:rPr>
              <w:t xml:space="preserve"> </w:t>
            </w:r>
            <w:r w:rsidRPr="006A27C9">
              <w:rPr>
                <w:lang w:val="fr-FR"/>
              </w:rPr>
              <w:t xml:space="preserve">  </w:t>
            </w:r>
            <w:r w:rsidRPr="006A27C9">
              <w:rPr>
                <w:b/>
                <w:bCs/>
                <w:lang w:val="fr-FR"/>
              </w:rPr>
              <w:t xml:space="preserve">Allergies : </w:t>
            </w:r>
            <w:r w:rsidRPr="006A27C9">
              <w:rPr>
                <w:lang w:val="fr-FR"/>
              </w:rPr>
              <w:t xml:space="preserve">aucune connue   </w:t>
            </w:r>
            <w:r w:rsidRPr="006A27C9">
              <w:rPr>
                <w:b/>
                <w:bCs/>
                <w:lang w:val="fr-FR"/>
              </w:rPr>
              <w:t xml:space="preserve">Date de naissance : </w:t>
            </w:r>
            <w:r w:rsidRPr="006A27C9">
              <w:rPr>
                <w:bCs/>
                <w:lang w:val="fr-FR"/>
              </w:rPr>
              <w:t>17/5-XXXX</w:t>
            </w:r>
            <w:r w:rsidRPr="006A27C9">
              <w:rPr>
                <w:lang w:val="fr-FR"/>
              </w:rPr>
              <w:t xml:space="preserve">  </w:t>
            </w:r>
          </w:p>
        </w:tc>
      </w:tr>
      <w:tr w:rsidR="00D308DA" w:rsidRPr="00D3434D" w14:paraId="521CBD8C" w14:textId="77777777" w:rsidTr="009E1B95">
        <w:trPr>
          <w:trHeight w:val="278"/>
        </w:trPr>
        <w:tc>
          <w:tcPr>
            <w:tcW w:w="5000" w:type="pct"/>
            <w:gridSpan w:val="2"/>
            <w:shd w:val="clear" w:color="auto" w:fill="auto"/>
          </w:tcPr>
          <w:p w14:paraId="5C94C37F" w14:textId="682FCF10" w:rsidR="00D308DA" w:rsidRPr="006A27C9" w:rsidRDefault="00D308DA" w:rsidP="00D308DA">
            <w:pPr>
              <w:pStyle w:val="NoSpacing"/>
              <w:rPr>
                <w:lang w:val="fr-FR"/>
              </w:rPr>
            </w:pPr>
            <w:r w:rsidRPr="006A27C9">
              <w:rPr>
                <w:b/>
                <w:bCs/>
                <w:lang w:val="fr-FR"/>
              </w:rPr>
              <w:t xml:space="preserve">Âge : </w:t>
            </w:r>
            <w:r w:rsidRPr="006A27C9">
              <w:rPr>
                <w:bCs/>
                <w:lang w:val="fr-FR"/>
              </w:rPr>
              <w:t>33</w:t>
            </w:r>
            <w:r w:rsidRPr="006A27C9">
              <w:rPr>
                <w:lang w:val="fr-FR"/>
              </w:rPr>
              <w:t xml:space="preserve"> ans       </w:t>
            </w:r>
            <w:r w:rsidRPr="006A27C9">
              <w:rPr>
                <w:b/>
                <w:bCs/>
                <w:lang w:val="fr-FR"/>
              </w:rPr>
              <w:t xml:space="preserve">Taille : </w:t>
            </w:r>
            <w:r w:rsidRPr="006A27C9">
              <w:rPr>
                <w:lang w:val="fr-FR"/>
              </w:rPr>
              <w:t xml:space="preserve">173 cm         </w:t>
            </w:r>
            <w:r w:rsidRPr="006A27C9">
              <w:rPr>
                <w:b/>
                <w:bCs/>
                <w:lang w:val="fr-FR"/>
              </w:rPr>
              <w:t xml:space="preserve">Poids : </w:t>
            </w:r>
            <w:r w:rsidRPr="006A27C9">
              <w:rPr>
                <w:lang w:val="fr-FR"/>
              </w:rPr>
              <w:t xml:space="preserve">66 kg      </w:t>
            </w:r>
            <w:r w:rsidRPr="006A27C9">
              <w:rPr>
                <w:b/>
                <w:bCs/>
                <w:lang w:val="fr-FR"/>
              </w:rPr>
              <w:t xml:space="preserve">Numéro de dossier : </w:t>
            </w:r>
            <w:r w:rsidRPr="006A27C9">
              <w:rPr>
                <w:lang w:val="fr-FR"/>
              </w:rPr>
              <w:t xml:space="preserve">57343330  </w:t>
            </w:r>
          </w:p>
        </w:tc>
      </w:tr>
      <w:tr w:rsidR="00D308DA" w:rsidRPr="00D3434D" w14:paraId="2E3F967F" w14:textId="77777777" w:rsidTr="009E1B95">
        <w:tc>
          <w:tcPr>
            <w:tcW w:w="5000" w:type="pct"/>
            <w:gridSpan w:val="2"/>
            <w:shd w:val="clear" w:color="auto" w:fill="auto"/>
          </w:tcPr>
          <w:p w14:paraId="33A0789B" w14:textId="417113C8" w:rsidR="00D308DA" w:rsidRPr="006A27C9" w:rsidRDefault="00D308DA" w:rsidP="00D308DA">
            <w:pPr>
              <w:pStyle w:val="NoSpacing"/>
              <w:rPr>
                <w:lang w:val="fr-FR"/>
              </w:rPr>
            </w:pPr>
            <w:r w:rsidRPr="006A27C9">
              <w:rPr>
                <w:b/>
                <w:bCs/>
                <w:lang w:val="fr-FR"/>
              </w:rPr>
              <w:t xml:space="preserve">Diagnostic : </w:t>
            </w:r>
            <w:r w:rsidRPr="006A27C9">
              <w:rPr>
                <w:bCs/>
                <w:lang w:val="fr-FR"/>
              </w:rPr>
              <w:t>colite ulcérative</w:t>
            </w:r>
            <w:r w:rsidRPr="006A27C9">
              <w:rPr>
                <w:lang w:val="fr-FR"/>
              </w:rPr>
              <w:t xml:space="preserve">       </w:t>
            </w:r>
            <w:r w:rsidRPr="006A27C9">
              <w:rPr>
                <w:b/>
                <w:bCs/>
                <w:lang w:val="fr-FR"/>
              </w:rPr>
              <w:t xml:space="preserve">Date d’admission : </w:t>
            </w:r>
            <w:r w:rsidRPr="006A27C9">
              <w:rPr>
                <w:bCs/>
                <w:lang w:val="fr-FR"/>
              </w:rPr>
              <w:t>il y a 3 jours</w:t>
            </w:r>
          </w:p>
        </w:tc>
      </w:tr>
      <w:tr w:rsidR="00D308DA" w:rsidRPr="00D3434D" w14:paraId="58C73A4F" w14:textId="77777777" w:rsidTr="009E1B95">
        <w:trPr>
          <w:trHeight w:val="311"/>
        </w:trPr>
        <w:tc>
          <w:tcPr>
            <w:tcW w:w="5000" w:type="pct"/>
            <w:gridSpan w:val="2"/>
            <w:shd w:val="clear" w:color="auto" w:fill="auto"/>
          </w:tcPr>
          <w:p w14:paraId="587D44DA" w14:textId="03057845" w:rsidR="00D308DA" w:rsidRPr="006A27C9" w:rsidRDefault="00D308DA" w:rsidP="00D308DA">
            <w:pPr>
              <w:pStyle w:val="NoSpacing"/>
              <w:rPr>
                <w:lang w:val="fr-FR"/>
              </w:rPr>
            </w:pPr>
            <w:r w:rsidRPr="006A27C9">
              <w:rPr>
                <w:b/>
                <w:bCs/>
                <w:lang w:val="fr-FR"/>
              </w:rPr>
              <w:t xml:space="preserve">Lieu : </w:t>
            </w:r>
            <w:r w:rsidRPr="006A27C9">
              <w:rPr>
                <w:bCs/>
                <w:lang w:val="fr-FR"/>
              </w:rPr>
              <w:t>service de chirurgie</w:t>
            </w:r>
            <w:r w:rsidRPr="006A27C9">
              <w:rPr>
                <w:b/>
                <w:bCs/>
                <w:lang w:val="fr-FR"/>
              </w:rPr>
              <w:t xml:space="preserve">         Directives anticipées : </w:t>
            </w:r>
            <w:r w:rsidRPr="006A27C9">
              <w:rPr>
                <w:bCs/>
                <w:lang w:val="fr-FR"/>
              </w:rPr>
              <w:t xml:space="preserve">non            </w:t>
            </w:r>
            <w:r w:rsidRPr="006A27C9">
              <w:rPr>
                <w:b/>
                <w:bCs/>
                <w:lang w:val="fr-FR"/>
              </w:rPr>
              <w:t xml:space="preserve"> Isolation préventive : </w:t>
            </w:r>
            <w:r w:rsidRPr="006A27C9">
              <w:rPr>
                <w:bCs/>
                <w:lang w:val="fr-FR"/>
              </w:rPr>
              <w:t>non</w:t>
            </w:r>
          </w:p>
        </w:tc>
      </w:tr>
      <w:tr w:rsidR="00D308DA" w:rsidRPr="00D3434D" w14:paraId="2CC00215" w14:textId="77777777" w:rsidTr="009E1B95">
        <w:tc>
          <w:tcPr>
            <w:tcW w:w="5000" w:type="pct"/>
            <w:gridSpan w:val="2"/>
            <w:shd w:val="clear" w:color="auto" w:fill="4472C4"/>
          </w:tcPr>
          <w:p w14:paraId="6E14BDBE" w14:textId="77777777" w:rsidR="00D308DA" w:rsidRPr="006A27C9" w:rsidRDefault="00D308DA" w:rsidP="009E1B95">
            <w:pPr>
              <w:pStyle w:val="NoSpacing"/>
              <w:spacing w:line="276" w:lineRule="auto"/>
              <w:rPr>
                <w:sz w:val="4"/>
                <w:szCs w:val="4"/>
                <w:lang w:val="fr-FR"/>
              </w:rPr>
            </w:pPr>
          </w:p>
        </w:tc>
      </w:tr>
      <w:tr w:rsidR="00D308DA" w:rsidRPr="00D3434D" w14:paraId="1BADCC94" w14:textId="77777777" w:rsidTr="009E1B95">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308DA" w:rsidRPr="00D3434D" w14:paraId="1423A388" w14:textId="77777777" w:rsidTr="0044599D">
              <w:trPr>
                <w:trHeight w:val="107"/>
              </w:trPr>
              <w:tc>
                <w:tcPr>
                  <w:tcW w:w="9561" w:type="dxa"/>
                </w:tcPr>
                <w:p w14:paraId="5D1CB45F" w14:textId="757223CB" w:rsidR="00D308DA" w:rsidRPr="006A27C9" w:rsidRDefault="00D308DA" w:rsidP="00D308DA">
                  <w:pPr>
                    <w:pStyle w:val="NoSpacing"/>
                    <w:rPr>
                      <w:b/>
                      <w:lang w:val="fr-FR"/>
                    </w:rPr>
                  </w:pPr>
                  <w:r w:rsidRPr="006A27C9">
                    <w:rPr>
                      <w:b/>
                      <w:lang w:val="fr-FR"/>
                    </w:rPr>
                    <w:t>Antécédents médicaux</w:t>
                  </w:r>
                </w:p>
                <w:p w14:paraId="31408B10" w14:textId="3BC62229" w:rsidR="00D308DA" w:rsidRPr="00D3434D" w:rsidRDefault="00D308DA" w:rsidP="00D308DA">
                  <w:pPr>
                    <w:pStyle w:val="NoSpacing"/>
                    <w:rPr>
                      <w:lang w:val="fr-FR"/>
                    </w:rPr>
                  </w:pPr>
                  <w:r w:rsidRPr="006A27C9">
                    <w:rPr>
                      <w:bCs/>
                      <w:lang w:val="fr-FR"/>
                    </w:rPr>
                    <w:t xml:space="preserve">Colite ulcérative depuis 11 ans, de plus en plus grave. </w:t>
                  </w:r>
                  <w:r w:rsidRPr="006A27C9">
                    <w:rPr>
                      <w:lang w:val="fr-FR"/>
                    </w:rPr>
                    <w:t xml:space="preserve">Deux jours après une résection du côlon et du rectum. </w:t>
                  </w:r>
                  <w:r w:rsidRPr="00D3434D">
                    <w:rPr>
                      <w:lang w:val="fr-FR"/>
                    </w:rPr>
                    <w:t>Un site de colostomie a été réalisé du côté droit.</w:t>
                  </w:r>
                </w:p>
              </w:tc>
            </w:tr>
          </w:tbl>
          <w:p w14:paraId="36454D28" w14:textId="77777777" w:rsidR="00D308DA" w:rsidRPr="00D3434D" w:rsidRDefault="00D308DA" w:rsidP="009E1B95">
            <w:pPr>
              <w:pStyle w:val="NoSpacing"/>
              <w:spacing w:line="276" w:lineRule="auto"/>
              <w:rPr>
                <w:sz w:val="12"/>
                <w:szCs w:val="12"/>
                <w:lang w:val="fr-FR"/>
              </w:rPr>
            </w:pPr>
          </w:p>
        </w:tc>
      </w:tr>
      <w:tr w:rsidR="00D308DA" w:rsidRPr="00D3434D" w14:paraId="64279A76" w14:textId="77777777" w:rsidTr="009E1B95">
        <w:trPr>
          <w:trHeight w:val="53"/>
        </w:trPr>
        <w:tc>
          <w:tcPr>
            <w:tcW w:w="5000" w:type="pct"/>
            <w:gridSpan w:val="2"/>
            <w:shd w:val="clear" w:color="auto" w:fill="4472C4"/>
          </w:tcPr>
          <w:p w14:paraId="758E0375" w14:textId="77777777" w:rsidR="00D308DA" w:rsidRPr="00D3434D" w:rsidRDefault="00D308DA" w:rsidP="009E1B95">
            <w:pPr>
              <w:pStyle w:val="NoSpacing"/>
              <w:spacing w:line="276" w:lineRule="auto"/>
              <w:rPr>
                <w:b/>
                <w:bCs/>
                <w:sz w:val="4"/>
                <w:szCs w:val="4"/>
                <w:lang w:val="fr-FR"/>
              </w:rPr>
            </w:pPr>
          </w:p>
        </w:tc>
      </w:tr>
      <w:tr w:rsidR="00D308DA" w:rsidRPr="006A27C9" w14:paraId="43A67E83" w14:textId="77777777" w:rsidTr="009E1B95">
        <w:trPr>
          <w:trHeight w:val="64"/>
        </w:trPr>
        <w:tc>
          <w:tcPr>
            <w:tcW w:w="5000" w:type="pct"/>
            <w:gridSpan w:val="2"/>
            <w:shd w:val="clear" w:color="auto" w:fill="auto"/>
          </w:tcPr>
          <w:p w14:paraId="5E5D7D8D" w14:textId="77777777" w:rsidR="00D308DA" w:rsidRPr="00D3434D" w:rsidRDefault="00D308DA" w:rsidP="009E1B95">
            <w:pPr>
              <w:pStyle w:val="NoSpacing"/>
              <w:spacing w:line="276" w:lineRule="auto"/>
              <w:rPr>
                <w:b/>
                <w:lang w:val="fr-FR"/>
              </w:rPr>
            </w:pPr>
            <w:r w:rsidRPr="00D3434D">
              <w:rPr>
                <w:b/>
                <w:lang w:val="fr-FR"/>
              </w:rPr>
              <w:t>Remarques</w:t>
            </w:r>
          </w:p>
        </w:tc>
      </w:tr>
      <w:tr w:rsidR="00D308DA" w:rsidRPr="006A27C9" w14:paraId="6C04477D" w14:textId="77777777" w:rsidTr="009E1B95">
        <w:trPr>
          <w:trHeight w:val="228"/>
        </w:trPr>
        <w:tc>
          <w:tcPr>
            <w:tcW w:w="734" w:type="pct"/>
            <w:shd w:val="clear" w:color="auto" w:fill="auto"/>
          </w:tcPr>
          <w:p w14:paraId="65503DD5" w14:textId="77777777" w:rsidR="00D308DA" w:rsidRPr="00D3434D" w:rsidRDefault="00D308DA" w:rsidP="009E1B95">
            <w:pPr>
              <w:pStyle w:val="NoSpacing"/>
              <w:spacing w:line="276" w:lineRule="auto"/>
              <w:rPr>
                <w:b/>
                <w:lang w:val="fr-FR"/>
              </w:rPr>
            </w:pPr>
            <w:r w:rsidRPr="00D3434D">
              <w:rPr>
                <w:b/>
                <w:lang w:val="fr-FR"/>
              </w:rPr>
              <w:t>Date/Heure</w:t>
            </w:r>
          </w:p>
        </w:tc>
        <w:tc>
          <w:tcPr>
            <w:tcW w:w="4266" w:type="pct"/>
            <w:shd w:val="clear" w:color="auto" w:fill="auto"/>
          </w:tcPr>
          <w:p w14:paraId="5260F0D7" w14:textId="77777777" w:rsidR="00D308DA" w:rsidRPr="00D3434D" w:rsidRDefault="00D308DA" w:rsidP="009E1B95">
            <w:pPr>
              <w:pStyle w:val="NoSpacing"/>
              <w:spacing w:line="276" w:lineRule="auto"/>
              <w:rPr>
                <w:b/>
                <w:lang w:val="fr-FR"/>
              </w:rPr>
            </w:pPr>
          </w:p>
        </w:tc>
      </w:tr>
      <w:tr w:rsidR="000A173A" w:rsidRPr="00D3434D" w14:paraId="6C4CC467" w14:textId="77777777" w:rsidTr="009E1B95">
        <w:tc>
          <w:tcPr>
            <w:tcW w:w="734" w:type="pct"/>
            <w:shd w:val="clear" w:color="auto" w:fill="auto"/>
          </w:tcPr>
          <w:p w14:paraId="7B376903" w14:textId="03E3B43B" w:rsidR="000A173A" w:rsidRPr="00D3434D" w:rsidRDefault="000A173A" w:rsidP="009E1B95">
            <w:pPr>
              <w:pStyle w:val="NoSpacing"/>
              <w:spacing w:line="276" w:lineRule="auto"/>
              <w:rPr>
                <w:lang w:val="fr-FR"/>
              </w:rPr>
            </w:pPr>
            <w:r w:rsidRPr="00D3434D">
              <w:rPr>
                <w:lang w:val="fr-FR"/>
              </w:rPr>
              <w:t>Aujourd’hui, 7 h</w:t>
            </w:r>
          </w:p>
        </w:tc>
        <w:tc>
          <w:tcPr>
            <w:tcW w:w="4266" w:type="pct"/>
            <w:shd w:val="clear" w:color="auto" w:fill="auto"/>
          </w:tcPr>
          <w:p w14:paraId="17C499CB" w14:textId="373694DF" w:rsidR="000A173A" w:rsidRPr="00D3434D" w:rsidRDefault="000A173A" w:rsidP="009E1B95">
            <w:pPr>
              <w:pStyle w:val="NoSpacing"/>
              <w:spacing w:line="276" w:lineRule="auto"/>
              <w:rPr>
                <w:b/>
                <w:lang w:val="fr-FR"/>
              </w:rPr>
            </w:pPr>
            <w:r w:rsidRPr="00D3434D">
              <w:rPr>
                <w:lang w:val="fr-FR"/>
              </w:rPr>
              <w:t xml:space="preserve">La patiente évalue sa douleur à 3/10 et reçoit 500 mg de paracétamol. Les signes vitaux sont mesurés. La poche de stomie est vidée par une infirmière </w:t>
            </w:r>
            <w:r w:rsidR="00C379BB">
              <w:rPr>
                <w:lang w:val="fr-FR"/>
              </w:rPr>
              <w:t>diplômée d’État</w:t>
            </w:r>
            <w:r w:rsidRPr="00D3434D">
              <w:rPr>
                <w:lang w:val="fr-FR"/>
              </w:rPr>
              <w:t>.</w:t>
            </w:r>
          </w:p>
        </w:tc>
      </w:tr>
      <w:tr w:rsidR="00D308DA" w:rsidRPr="00D3434D" w14:paraId="5FDDB440" w14:textId="77777777" w:rsidTr="009E1B95">
        <w:tc>
          <w:tcPr>
            <w:tcW w:w="734" w:type="pct"/>
            <w:shd w:val="clear" w:color="auto" w:fill="auto"/>
          </w:tcPr>
          <w:p w14:paraId="5817A471" w14:textId="5A07D0F1" w:rsidR="00D308DA" w:rsidRPr="00D3434D" w:rsidRDefault="00D308DA" w:rsidP="009E1B95">
            <w:pPr>
              <w:pStyle w:val="NoSpacing"/>
              <w:spacing w:line="276" w:lineRule="auto"/>
              <w:rPr>
                <w:lang w:val="fr-FR"/>
              </w:rPr>
            </w:pPr>
          </w:p>
        </w:tc>
        <w:tc>
          <w:tcPr>
            <w:tcW w:w="4266" w:type="pct"/>
            <w:shd w:val="clear" w:color="auto" w:fill="auto"/>
          </w:tcPr>
          <w:p w14:paraId="1E0C7B2A" w14:textId="433EC491" w:rsidR="00D308DA" w:rsidRPr="00D3434D" w:rsidRDefault="00D308DA" w:rsidP="00D308DA">
            <w:pPr>
              <w:pStyle w:val="NoSpacing"/>
              <w:rPr>
                <w:lang w:val="fr-FR"/>
              </w:rPr>
            </w:pPr>
          </w:p>
        </w:tc>
      </w:tr>
      <w:tr w:rsidR="00D308DA" w:rsidRPr="00D3434D" w14:paraId="061FC1EB" w14:textId="77777777" w:rsidTr="009E1B95">
        <w:tc>
          <w:tcPr>
            <w:tcW w:w="734" w:type="pct"/>
            <w:shd w:val="clear" w:color="auto" w:fill="auto"/>
          </w:tcPr>
          <w:p w14:paraId="5758EBB7" w14:textId="69668947" w:rsidR="00D308DA" w:rsidRPr="00D3434D" w:rsidRDefault="00D308DA" w:rsidP="009E1B95">
            <w:pPr>
              <w:pStyle w:val="NoSpacing"/>
              <w:spacing w:line="276" w:lineRule="auto"/>
              <w:rPr>
                <w:lang w:val="fr-FR"/>
              </w:rPr>
            </w:pPr>
          </w:p>
        </w:tc>
        <w:tc>
          <w:tcPr>
            <w:tcW w:w="4266" w:type="pct"/>
            <w:shd w:val="clear" w:color="auto" w:fill="auto"/>
          </w:tcPr>
          <w:p w14:paraId="0957BDF9" w14:textId="78E7A309" w:rsidR="00D308DA" w:rsidRPr="00D3434D" w:rsidRDefault="00D308DA" w:rsidP="00D308DA">
            <w:pPr>
              <w:pStyle w:val="NoSpacing"/>
              <w:rPr>
                <w:lang w:val="fr-FR"/>
              </w:rPr>
            </w:pPr>
          </w:p>
        </w:tc>
      </w:tr>
      <w:tr w:rsidR="00D308DA" w:rsidRPr="00D3434D" w14:paraId="0C5B0D0C" w14:textId="77777777" w:rsidTr="009E1B95">
        <w:tc>
          <w:tcPr>
            <w:tcW w:w="734" w:type="pct"/>
            <w:shd w:val="clear" w:color="auto" w:fill="auto"/>
          </w:tcPr>
          <w:p w14:paraId="0B5EFA4A" w14:textId="1CE77B3F" w:rsidR="00D308DA" w:rsidRPr="00D3434D" w:rsidRDefault="00D308DA" w:rsidP="009E1B95">
            <w:pPr>
              <w:pStyle w:val="NoSpacing"/>
              <w:spacing w:line="276" w:lineRule="auto"/>
              <w:rPr>
                <w:lang w:val="fr-FR"/>
              </w:rPr>
            </w:pPr>
          </w:p>
        </w:tc>
        <w:tc>
          <w:tcPr>
            <w:tcW w:w="4266" w:type="pct"/>
            <w:shd w:val="clear" w:color="auto" w:fill="auto"/>
          </w:tcPr>
          <w:p w14:paraId="55B498E9" w14:textId="1DAD501F" w:rsidR="00D308DA" w:rsidRPr="00D3434D" w:rsidRDefault="00D308DA" w:rsidP="00D308DA">
            <w:pPr>
              <w:pStyle w:val="NoSpacing"/>
              <w:rPr>
                <w:lang w:val="fr-FR"/>
              </w:rPr>
            </w:pPr>
          </w:p>
        </w:tc>
      </w:tr>
      <w:tr w:rsidR="00D308DA" w:rsidRPr="00D3434D" w14:paraId="39E0F99F" w14:textId="77777777" w:rsidTr="009E1B95">
        <w:tc>
          <w:tcPr>
            <w:tcW w:w="734" w:type="pct"/>
            <w:shd w:val="clear" w:color="auto" w:fill="auto"/>
          </w:tcPr>
          <w:p w14:paraId="1C103624" w14:textId="77777777" w:rsidR="00D308DA" w:rsidRPr="00D3434D" w:rsidRDefault="00D308DA" w:rsidP="009E1B95">
            <w:pPr>
              <w:pStyle w:val="NoSpacing"/>
              <w:spacing w:line="276" w:lineRule="auto"/>
              <w:rPr>
                <w:lang w:val="fr-FR"/>
              </w:rPr>
            </w:pPr>
          </w:p>
          <w:p w14:paraId="34F9C012" w14:textId="77777777" w:rsidR="00D308DA" w:rsidRPr="00D3434D" w:rsidRDefault="00D308DA" w:rsidP="009E1B95">
            <w:pPr>
              <w:pStyle w:val="NoSpacing"/>
              <w:spacing w:line="276" w:lineRule="auto"/>
              <w:rPr>
                <w:lang w:val="fr-FR"/>
              </w:rPr>
            </w:pPr>
          </w:p>
          <w:p w14:paraId="6C4A46D5" w14:textId="77777777" w:rsidR="00D308DA" w:rsidRPr="00D3434D" w:rsidRDefault="00D308DA" w:rsidP="009E1B95">
            <w:pPr>
              <w:pStyle w:val="NoSpacing"/>
              <w:spacing w:line="276" w:lineRule="auto"/>
              <w:rPr>
                <w:lang w:val="fr-FR"/>
              </w:rPr>
            </w:pPr>
          </w:p>
        </w:tc>
        <w:tc>
          <w:tcPr>
            <w:tcW w:w="4266" w:type="pct"/>
            <w:shd w:val="clear" w:color="auto" w:fill="auto"/>
          </w:tcPr>
          <w:p w14:paraId="788C407A" w14:textId="77777777" w:rsidR="00D308DA" w:rsidRPr="00D3434D" w:rsidRDefault="00D308DA" w:rsidP="009E1B95">
            <w:pPr>
              <w:pStyle w:val="NoSpacing"/>
              <w:spacing w:line="276" w:lineRule="auto"/>
              <w:rPr>
                <w:lang w:val="fr-FR"/>
              </w:rPr>
            </w:pPr>
          </w:p>
          <w:p w14:paraId="37928620" w14:textId="77777777" w:rsidR="00D308DA" w:rsidRPr="00D3434D" w:rsidRDefault="00D308DA" w:rsidP="009E1B95">
            <w:pPr>
              <w:pStyle w:val="NoSpacing"/>
              <w:spacing w:line="276" w:lineRule="auto"/>
              <w:rPr>
                <w:lang w:val="fr-FR"/>
              </w:rPr>
            </w:pPr>
          </w:p>
          <w:p w14:paraId="0B305292" w14:textId="77777777" w:rsidR="00D308DA" w:rsidRPr="00D3434D" w:rsidRDefault="00D308DA" w:rsidP="009E1B95">
            <w:pPr>
              <w:pStyle w:val="NoSpacing"/>
              <w:spacing w:line="276" w:lineRule="auto"/>
              <w:rPr>
                <w:lang w:val="fr-FR"/>
              </w:rPr>
            </w:pPr>
          </w:p>
          <w:p w14:paraId="57DC4F74" w14:textId="77777777" w:rsidR="00D308DA" w:rsidRPr="00D3434D" w:rsidRDefault="00D308DA" w:rsidP="009E1B95">
            <w:pPr>
              <w:pStyle w:val="NoSpacing"/>
              <w:spacing w:line="276" w:lineRule="auto"/>
              <w:rPr>
                <w:lang w:val="fr-FR"/>
              </w:rPr>
            </w:pPr>
          </w:p>
        </w:tc>
      </w:tr>
      <w:tr w:rsidR="00D308DA" w:rsidRPr="00D3434D" w14:paraId="37333B6C" w14:textId="77777777" w:rsidTr="009E1B95">
        <w:tc>
          <w:tcPr>
            <w:tcW w:w="5000" w:type="pct"/>
            <w:gridSpan w:val="2"/>
            <w:shd w:val="clear" w:color="auto" w:fill="4472C4"/>
          </w:tcPr>
          <w:p w14:paraId="06D5127F" w14:textId="77777777" w:rsidR="00D308DA" w:rsidRPr="00D3434D" w:rsidRDefault="00D308DA" w:rsidP="009E1B95">
            <w:pPr>
              <w:pStyle w:val="NoSpacing"/>
              <w:spacing w:line="276" w:lineRule="auto"/>
              <w:rPr>
                <w:b/>
                <w:sz w:val="4"/>
                <w:szCs w:val="4"/>
                <w:lang w:val="fr-FR"/>
              </w:rPr>
            </w:pPr>
          </w:p>
        </w:tc>
      </w:tr>
      <w:tr w:rsidR="00D308DA" w:rsidRPr="006A27C9" w14:paraId="7335DD03" w14:textId="77777777" w:rsidTr="009E1B95">
        <w:tc>
          <w:tcPr>
            <w:tcW w:w="5000" w:type="pct"/>
            <w:gridSpan w:val="2"/>
            <w:shd w:val="clear" w:color="auto" w:fill="auto"/>
          </w:tcPr>
          <w:p w14:paraId="437B7B4C" w14:textId="2D76DFD2" w:rsidR="00D308DA" w:rsidRPr="00D3434D" w:rsidRDefault="00D308DA" w:rsidP="009E1B95">
            <w:pPr>
              <w:pStyle w:val="NoSpacing"/>
              <w:spacing w:line="276" w:lineRule="auto"/>
              <w:rPr>
                <w:b/>
                <w:lang w:val="fr-FR"/>
              </w:rPr>
            </w:pPr>
            <w:r w:rsidRPr="00D3434D">
              <w:rPr>
                <w:b/>
                <w:lang w:val="fr-FR"/>
              </w:rPr>
              <w:t>Prescription du médecin</w:t>
            </w:r>
          </w:p>
        </w:tc>
      </w:tr>
      <w:tr w:rsidR="000A173A" w:rsidRPr="00D3434D" w14:paraId="06DFE4B2" w14:textId="77777777" w:rsidTr="009E1B95">
        <w:tc>
          <w:tcPr>
            <w:tcW w:w="5000" w:type="pct"/>
            <w:gridSpan w:val="2"/>
            <w:shd w:val="clear" w:color="auto" w:fill="auto"/>
          </w:tcPr>
          <w:p w14:paraId="746CA416" w14:textId="1314407F" w:rsidR="000A173A" w:rsidRPr="00D3434D" w:rsidRDefault="000A173A" w:rsidP="009E1B95">
            <w:pPr>
              <w:pStyle w:val="NoSpacing"/>
              <w:spacing w:line="276" w:lineRule="auto"/>
              <w:rPr>
                <w:lang w:val="fr-FR"/>
              </w:rPr>
            </w:pPr>
            <w:r w:rsidRPr="00D3434D">
              <w:rPr>
                <w:lang w:val="fr-FR"/>
              </w:rPr>
              <w:t xml:space="preserve">Activité : </w:t>
            </w:r>
            <w:bookmarkStart w:id="10" w:name="_Hlk513628476"/>
            <w:r w:rsidRPr="00D3434D">
              <w:rPr>
                <w:lang w:val="fr-FR"/>
              </w:rPr>
              <w:t>sortie du lit selon la tolérance</w:t>
            </w:r>
            <w:bookmarkEnd w:id="10"/>
          </w:p>
        </w:tc>
      </w:tr>
      <w:tr w:rsidR="000A173A" w:rsidRPr="00D3434D" w14:paraId="1BF22F72" w14:textId="77777777" w:rsidTr="009E1B95">
        <w:tc>
          <w:tcPr>
            <w:tcW w:w="5000" w:type="pct"/>
            <w:gridSpan w:val="2"/>
            <w:shd w:val="clear" w:color="auto" w:fill="auto"/>
          </w:tcPr>
          <w:p w14:paraId="56552826" w14:textId="5BC40E7D" w:rsidR="000A173A" w:rsidRPr="00D3434D" w:rsidRDefault="000A173A" w:rsidP="009E1B95">
            <w:pPr>
              <w:pStyle w:val="NoSpacing"/>
              <w:spacing w:line="276" w:lineRule="auto"/>
              <w:rPr>
                <w:lang w:val="fr-FR"/>
              </w:rPr>
            </w:pPr>
            <w:r w:rsidRPr="00D3434D">
              <w:rPr>
                <w:lang w:val="fr-FR"/>
              </w:rPr>
              <w:t>Régime : liquides clairs, progresser vers un régime normal selon la tolérance</w:t>
            </w:r>
          </w:p>
        </w:tc>
      </w:tr>
      <w:tr w:rsidR="000A173A" w:rsidRPr="00D3434D" w14:paraId="308D3FDD" w14:textId="77777777" w:rsidTr="009E1B95">
        <w:tc>
          <w:tcPr>
            <w:tcW w:w="5000" w:type="pct"/>
            <w:gridSpan w:val="2"/>
            <w:shd w:val="clear" w:color="auto" w:fill="auto"/>
          </w:tcPr>
          <w:p w14:paraId="3512E2A2" w14:textId="632EE534" w:rsidR="000A173A" w:rsidRPr="006A27C9" w:rsidRDefault="000A173A" w:rsidP="009E1B95">
            <w:pPr>
              <w:pStyle w:val="NoSpacing"/>
              <w:spacing w:line="276" w:lineRule="auto"/>
              <w:rPr>
                <w:lang w:val="fr-FR"/>
              </w:rPr>
            </w:pPr>
            <w:r w:rsidRPr="006A27C9">
              <w:rPr>
                <w:lang w:val="fr-FR"/>
              </w:rPr>
              <w:t>Mesurer les signes vitaux toutes les 4 heures</w:t>
            </w:r>
          </w:p>
        </w:tc>
      </w:tr>
      <w:tr w:rsidR="000A173A" w:rsidRPr="00D3434D" w14:paraId="3115D94E" w14:textId="77777777" w:rsidTr="009E1B95">
        <w:tc>
          <w:tcPr>
            <w:tcW w:w="5000" w:type="pct"/>
            <w:gridSpan w:val="2"/>
            <w:shd w:val="clear" w:color="auto" w:fill="auto"/>
          </w:tcPr>
          <w:p w14:paraId="35D7C10D" w14:textId="6019281B" w:rsidR="000A173A" w:rsidRPr="00D3434D" w:rsidRDefault="000A173A" w:rsidP="009E1B95">
            <w:pPr>
              <w:pStyle w:val="NoSpacing"/>
              <w:spacing w:line="276" w:lineRule="auto"/>
              <w:rPr>
                <w:lang w:val="fr-FR"/>
              </w:rPr>
            </w:pPr>
            <w:r w:rsidRPr="00D3434D">
              <w:rPr>
                <w:lang w:val="fr-FR"/>
              </w:rPr>
              <w:t>Consigner les liquides administrés et les liquides éliminés</w:t>
            </w:r>
          </w:p>
        </w:tc>
      </w:tr>
      <w:tr w:rsidR="000A173A" w:rsidRPr="00D3434D" w14:paraId="26387CAA" w14:textId="77777777" w:rsidTr="009E1B95">
        <w:tc>
          <w:tcPr>
            <w:tcW w:w="5000" w:type="pct"/>
            <w:gridSpan w:val="2"/>
            <w:shd w:val="clear" w:color="auto" w:fill="auto"/>
          </w:tcPr>
          <w:p w14:paraId="2E3E470D" w14:textId="5B613E61" w:rsidR="000A173A" w:rsidRPr="006A27C9" w:rsidRDefault="000A173A" w:rsidP="009E1B95">
            <w:pPr>
              <w:pStyle w:val="NoSpacing"/>
              <w:spacing w:line="276" w:lineRule="auto"/>
              <w:rPr>
                <w:lang w:val="fr-FR"/>
              </w:rPr>
            </w:pPr>
            <w:r w:rsidRPr="006A27C9">
              <w:rPr>
                <w:lang w:val="fr-FR"/>
              </w:rPr>
              <w:t>Paracétamol (500 g) en fonction des besoins pour la douleur, toutes les 6 heures</w:t>
            </w:r>
          </w:p>
        </w:tc>
      </w:tr>
      <w:tr w:rsidR="000A173A" w:rsidRPr="00D3434D" w14:paraId="5FDA5E30" w14:textId="77777777" w:rsidTr="009E1B95">
        <w:tc>
          <w:tcPr>
            <w:tcW w:w="5000" w:type="pct"/>
            <w:gridSpan w:val="2"/>
            <w:shd w:val="clear" w:color="auto" w:fill="auto"/>
          </w:tcPr>
          <w:p w14:paraId="60134F69" w14:textId="5AFC290A" w:rsidR="000A173A" w:rsidRPr="00D3434D" w:rsidRDefault="000A173A" w:rsidP="009E1B95">
            <w:pPr>
              <w:pStyle w:val="NoSpacing"/>
              <w:spacing w:line="276" w:lineRule="auto"/>
              <w:rPr>
                <w:lang w:val="fr-FR"/>
              </w:rPr>
            </w:pPr>
            <w:r w:rsidRPr="00D3434D">
              <w:rPr>
                <w:lang w:val="fr-FR"/>
              </w:rPr>
              <w:t>Effectuer les soins de la colostomie selon le protocole local</w:t>
            </w:r>
          </w:p>
        </w:tc>
      </w:tr>
      <w:tr w:rsidR="000A173A" w:rsidRPr="00D3434D" w14:paraId="07F4F5CB" w14:textId="77777777" w:rsidTr="009E1B95">
        <w:tc>
          <w:tcPr>
            <w:tcW w:w="5000" w:type="pct"/>
            <w:gridSpan w:val="2"/>
            <w:shd w:val="clear" w:color="auto" w:fill="auto"/>
          </w:tcPr>
          <w:p w14:paraId="575C389E" w14:textId="77777777" w:rsidR="000A173A" w:rsidRPr="00D3434D" w:rsidRDefault="000A173A" w:rsidP="009E1B95">
            <w:pPr>
              <w:pStyle w:val="NoSpacing"/>
              <w:spacing w:line="276" w:lineRule="auto"/>
              <w:rPr>
                <w:lang w:val="fr-FR"/>
              </w:rPr>
            </w:pPr>
          </w:p>
        </w:tc>
      </w:tr>
      <w:tr w:rsidR="000A173A" w:rsidRPr="00D3434D" w14:paraId="46355DDC" w14:textId="77777777" w:rsidTr="009E1B95">
        <w:trPr>
          <w:trHeight w:val="53"/>
        </w:trPr>
        <w:tc>
          <w:tcPr>
            <w:tcW w:w="5000" w:type="pct"/>
            <w:gridSpan w:val="2"/>
            <w:shd w:val="clear" w:color="auto" w:fill="4472C4"/>
          </w:tcPr>
          <w:p w14:paraId="5B8631E7" w14:textId="77777777" w:rsidR="000A173A" w:rsidRPr="00D3434D" w:rsidRDefault="000A173A" w:rsidP="009E1B95">
            <w:pPr>
              <w:pStyle w:val="NoSpacing"/>
              <w:spacing w:line="276" w:lineRule="auto"/>
              <w:rPr>
                <w:sz w:val="4"/>
                <w:szCs w:val="4"/>
                <w:lang w:val="fr-FR"/>
              </w:rPr>
            </w:pPr>
          </w:p>
        </w:tc>
      </w:tr>
      <w:tr w:rsidR="000A173A" w:rsidRPr="006A27C9" w14:paraId="2E4D5491" w14:textId="77777777" w:rsidTr="009E1B95">
        <w:tc>
          <w:tcPr>
            <w:tcW w:w="5000" w:type="pct"/>
            <w:gridSpan w:val="2"/>
            <w:shd w:val="clear" w:color="auto" w:fill="auto"/>
          </w:tcPr>
          <w:p w14:paraId="085E8CD4" w14:textId="06BF4582" w:rsidR="000A173A" w:rsidRPr="00D3434D" w:rsidRDefault="000A173A" w:rsidP="009E1B95">
            <w:pPr>
              <w:pStyle w:val="NoSpacing"/>
              <w:spacing w:line="276" w:lineRule="auto"/>
              <w:rPr>
                <w:lang w:val="fr-FR"/>
              </w:rPr>
            </w:pPr>
            <w:r w:rsidRPr="00D3434D">
              <w:rPr>
                <w:b/>
                <w:lang w:val="fr-FR"/>
              </w:rPr>
              <w:t>Journal des médicaments administrés</w:t>
            </w:r>
          </w:p>
        </w:tc>
      </w:tr>
      <w:tr w:rsidR="000A173A" w:rsidRPr="006A27C9" w14:paraId="36D8A244" w14:textId="77777777" w:rsidTr="009E1B95">
        <w:tc>
          <w:tcPr>
            <w:tcW w:w="734" w:type="pct"/>
            <w:shd w:val="clear" w:color="auto" w:fill="auto"/>
          </w:tcPr>
          <w:p w14:paraId="67B21750" w14:textId="77777777" w:rsidR="000A173A" w:rsidRPr="00D3434D" w:rsidRDefault="000A173A" w:rsidP="009E1B95">
            <w:pPr>
              <w:pStyle w:val="NoSpacing"/>
              <w:spacing w:line="276" w:lineRule="auto"/>
              <w:rPr>
                <w:lang w:val="fr-FR"/>
              </w:rPr>
            </w:pPr>
            <w:r w:rsidRPr="00D3434D">
              <w:rPr>
                <w:b/>
                <w:lang w:val="fr-FR"/>
              </w:rPr>
              <w:t>Date/Heure</w:t>
            </w:r>
          </w:p>
        </w:tc>
        <w:tc>
          <w:tcPr>
            <w:tcW w:w="4266" w:type="pct"/>
            <w:shd w:val="clear" w:color="auto" w:fill="auto"/>
          </w:tcPr>
          <w:p w14:paraId="363553B2" w14:textId="77777777" w:rsidR="000A173A" w:rsidRPr="00D3434D" w:rsidRDefault="000A173A" w:rsidP="009E1B95">
            <w:pPr>
              <w:pStyle w:val="NoSpacing"/>
              <w:spacing w:line="276" w:lineRule="auto"/>
              <w:rPr>
                <w:lang w:val="fr-FR"/>
              </w:rPr>
            </w:pPr>
          </w:p>
        </w:tc>
      </w:tr>
      <w:tr w:rsidR="000A173A" w:rsidRPr="006A27C9" w14:paraId="4E9168B4" w14:textId="77777777" w:rsidTr="009E1B95">
        <w:tc>
          <w:tcPr>
            <w:tcW w:w="734" w:type="pct"/>
            <w:shd w:val="clear" w:color="auto" w:fill="auto"/>
          </w:tcPr>
          <w:p w14:paraId="2FD5D2EF" w14:textId="5185E1A6" w:rsidR="000A173A" w:rsidRPr="00D3434D" w:rsidRDefault="000A173A" w:rsidP="009E1B95">
            <w:pPr>
              <w:pStyle w:val="NoSpacing"/>
              <w:spacing w:line="276" w:lineRule="auto"/>
              <w:rPr>
                <w:lang w:val="fr-FR"/>
              </w:rPr>
            </w:pPr>
            <w:r w:rsidRPr="00D3434D">
              <w:rPr>
                <w:lang w:val="fr-FR"/>
              </w:rPr>
              <w:t>Aujourd’hui, 7 h</w:t>
            </w:r>
          </w:p>
        </w:tc>
        <w:tc>
          <w:tcPr>
            <w:tcW w:w="4266" w:type="pct"/>
            <w:shd w:val="clear" w:color="auto" w:fill="auto"/>
          </w:tcPr>
          <w:p w14:paraId="3909F88F" w14:textId="391A394B" w:rsidR="000A173A" w:rsidRPr="00D3434D" w:rsidRDefault="000A173A" w:rsidP="009E1B95">
            <w:pPr>
              <w:pStyle w:val="NoSpacing"/>
              <w:spacing w:line="276" w:lineRule="auto"/>
              <w:rPr>
                <w:lang w:val="fr-FR"/>
              </w:rPr>
            </w:pPr>
            <w:r w:rsidRPr="00D3434D">
              <w:rPr>
                <w:lang w:val="fr-FR"/>
              </w:rPr>
              <w:t>Paracétamol (500 mg), voie orale</w:t>
            </w:r>
          </w:p>
        </w:tc>
      </w:tr>
      <w:tr w:rsidR="000A173A" w:rsidRPr="006A27C9" w14:paraId="65D132AC" w14:textId="77777777" w:rsidTr="009E1B95">
        <w:tc>
          <w:tcPr>
            <w:tcW w:w="734" w:type="pct"/>
            <w:shd w:val="clear" w:color="auto" w:fill="auto"/>
          </w:tcPr>
          <w:p w14:paraId="3B6AAAAA" w14:textId="0DF7BC06" w:rsidR="000A173A" w:rsidRPr="00D3434D" w:rsidRDefault="000A173A" w:rsidP="009E1B95">
            <w:pPr>
              <w:pStyle w:val="NoSpacing"/>
              <w:spacing w:line="276" w:lineRule="auto"/>
              <w:rPr>
                <w:lang w:val="fr-FR"/>
              </w:rPr>
            </w:pPr>
          </w:p>
        </w:tc>
        <w:tc>
          <w:tcPr>
            <w:tcW w:w="4266" w:type="pct"/>
            <w:shd w:val="clear" w:color="auto" w:fill="auto"/>
          </w:tcPr>
          <w:p w14:paraId="06221D78" w14:textId="41C3C209" w:rsidR="000A173A" w:rsidRPr="00D3434D" w:rsidRDefault="000A173A" w:rsidP="009E1B95">
            <w:pPr>
              <w:pStyle w:val="NoSpacing"/>
              <w:spacing w:line="276" w:lineRule="auto"/>
              <w:rPr>
                <w:lang w:val="fr-FR"/>
              </w:rPr>
            </w:pPr>
          </w:p>
        </w:tc>
      </w:tr>
      <w:tr w:rsidR="000A173A" w:rsidRPr="006A27C9" w14:paraId="6870D55A" w14:textId="77777777" w:rsidTr="009E1B95">
        <w:tc>
          <w:tcPr>
            <w:tcW w:w="734" w:type="pct"/>
            <w:shd w:val="clear" w:color="auto" w:fill="auto"/>
          </w:tcPr>
          <w:p w14:paraId="2591E586" w14:textId="77777777" w:rsidR="000A173A" w:rsidRPr="00D3434D" w:rsidRDefault="000A173A" w:rsidP="009E1B95">
            <w:pPr>
              <w:pStyle w:val="NoSpacing"/>
              <w:spacing w:line="276" w:lineRule="auto"/>
              <w:rPr>
                <w:lang w:val="fr-FR"/>
              </w:rPr>
            </w:pPr>
          </w:p>
        </w:tc>
        <w:tc>
          <w:tcPr>
            <w:tcW w:w="4266" w:type="pct"/>
            <w:shd w:val="clear" w:color="auto" w:fill="auto"/>
          </w:tcPr>
          <w:p w14:paraId="691F14E0" w14:textId="77777777" w:rsidR="000A173A" w:rsidRPr="00D3434D" w:rsidRDefault="000A173A" w:rsidP="009E1B95">
            <w:pPr>
              <w:pStyle w:val="NoSpacing"/>
              <w:spacing w:line="276" w:lineRule="auto"/>
              <w:rPr>
                <w:lang w:val="fr-FR"/>
              </w:rPr>
            </w:pPr>
          </w:p>
        </w:tc>
      </w:tr>
      <w:tr w:rsidR="000A173A" w:rsidRPr="006A27C9" w14:paraId="16B34468" w14:textId="77777777" w:rsidTr="009E1B95">
        <w:tc>
          <w:tcPr>
            <w:tcW w:w="5000" w:type="pct"/>
            <w:gridSpan w:val="2"/>
            <w:shd w:val="clear" w:color="auto" w:fill="4472C4"/>
          </w:tcPr>
          <w:p w14:paraId="4BB5C0D3" w14:textId="77777777" w:rsidR="000A173A" w:rsidRPr="00D3434D" w:rsidRDefault="000A173A" w:rsidP="009E1B95">
            <w:pPr>
              <w:pStyle w:val="NoSpacing"/>
              <w:spacing w:line="276" w:lineRule="auto"/>
              <w:rPr>
                <w:sz w:val="4"/>
                <w:szCs w:val="4"/>
                <w:lang w:val="fr-FR"/>
              </w:rPr>
            </w:pPr>
          </w:p>
        </w:tc>
      </w:tr>
      <w:tr w:rsidR="000A173A" w:rsidRPr="006A27C9" w14:paraId="12FEB26C" w14:textId="77777777" w:rsidTr="009E1B95">
        <w:tc>
          <w:tcPr>
            <w:tcW w:w="5000" w:type="pct"/>
            <w:gridSpan w:val="2"/>
            <w:shd w:val="clear" w:color="auto" w:fill="auto"/>
          </w:tcPr>
          <w:p w14:paraId="765416E1" w14:textId="37A2C6E5" w:rsidR="000A173A" w:rsidRPr="00D3434D" w:rsidRDefault="000A173A" w:rsidP="009E1B95">
            <w:pPr>
              <w:pStyle w:val="NoSpacing"/>
              <w:spacing w:line="276" w:lineRule="auto"/>
              <w:rPr>
                <w:sz w:val="12"/>
                <w:szCs w:val="12"/>
                <w:lang w:val="fr-FR"/>
              </w:rPr>
            </w:pPr>
            <w:r w:rsidRPr="00D3434D">
              <w:rPr>
                <w:b/>
                <w:lang w:val="fr-FR"/>
              </w:rPr>
              <w:t>Signes vitaux</w:t>
            </w:r>
          </w:p>
        </w:tc>
      </w:tr>
      <w:tr w:rsidR="000A173A" w:rsidRPr="006A27C9" w14:paraId="59EB57C7" w14:textId="77777777" w:rsidTr="009E1B95">
        <w:trPr>
          <w:trHeight w:val="280"/>
        </w:trPr>
        <w:tc>
          <w:tcPr>
            <w:tcW w:w="734" w:type="pct"/>
            <w:shd w:val="clear" w:color="auto" w:fill="auto"/>
          </w:tcPr>
          <w:p w14:paraId="500F964D" w14:textId="77777777" w:rsidR="000A173A" w:rsidRPr="00D3434D" w:rsidRDefault="000A173A" w:rsidP="009E1B95">
            <w:pPr>
              <w:pStyle w:val="NoSpacing"/>
              <w:spacing w:line="276" w:lineRule="auto"/>
              <w:rPr>
                <w:b/>
                <w:lang w:val="fr-FR"/>
              </w:rPr>
            </w:pPr>
            <w:r w:rsidRPr="00D3434D">
              <w:rPr>
                <w:b/>
                <w:lang w:val="fr-FR"/>
              </w:rPr>
              <w:t>Date/Heure</w:t>
            </w:r>
          </w:p>
        </w:tc>
        <w:tc>
          <w:tcPr>
            <w:tcW w:w="4266" w:type="pct"/>
            <w:shd w:val="clear" w:color="auto" w:fill="auto"/>
          </w:tcPr>
          <w:p w14:paraId="0105E33D" w14:textId="77777777" w:rsidR="000A173A" w:rsidRPr="00D3434D" w:rsidRDefault="000A173A" w:rsidP="009E1B95">
            <w:pPr>
              <w:pStyle w:val="NoSpacing"/>
              <w:spacing w:line="276" w:lineRule="auto"/>
              <w:rPr>
                <w:b/>
                <w:lang w:val="fr-FR"/>
              </w:rPr>
            </w:pPr>
          </w:p>
        </w:tc>
      </w:tr>
      <w:tr w:rsidR="000A173A" w:rsidRPr="00D3434D" w14:paraId="75A421BB" w14:textId="77777777" w:rsidTr="009E1B95">
        <w:tc>
          <w:tcPr>
            <w:tcW w:w="734" w:type="pct"/>
            <w:shd w:val="clear" w:color="auto" w:fill="auto"/>
          </w:tcPr>
          <w:p w14:paraId="3493451C" w14:textId="182E8034" w:rsidR="000A173A" w:rsidRPr="00D3434D" w:rsidRDefault="000A173A" w:rsidP="009E1B95">
            <w:pPr>
              <w:pStyle w:val="NoSpacing"/>
              <w:spacing w:line="276" w:lineRule="auto"/>
              <w:rPr>
                <w:lang w:val="fr-FR"/>
              </w:rPr>
            </w:pPr>
            <w:r w:rsidRPr="00D3434D">
              <w:rPr>
                <w:lang w:val="fr-FR"/>
              </w:rPr>
              <w:t>Aujourd’hui, 7 h</w:t>
            </w:r>
          </w:p>
        </w:tc>
        <w:tc>
          <w:tcPr>
            <w:tcW w:w="4266" w:type="pct"/>
            <w:shd w:val="clear" w:color="auto" w:fill="auto"/>
          </w:tcPr>
          <w:p w14:paraId="10CF23FC" w14:textId="172DAF22" w:rsidR="000A173A" w:rsidRPr="00D3434D" w:rsidRDefault="000A173A" w:rsidP="009E1B95">
            <w:pPr>
              <w:pStyle w:val="NoSpacing"/>
              <w:spacing w:line="276" w:lineRule="auto"/>
              <w:rPr>
                <w:lang w:val="fr-FR"/>
              </w:rPr>
            </w:pPr>
            <w:r w:rsidRPr="00D3434D">
              <w:rPr>
                <w:b/>
                <w:lang w:val="fr-FR"/>
              </w:rPr>
              <w:t xml:space="preserve">PA : </w:t>
            </w:r>
            <w:r w:rsidRPr="00D3434D">
              <w:rPr>
                <w:lang w:val="fr-FR"/>
              </w:rPr>
              <w:t xml:space="preserve">121/76 mmHg  </w:t>
            </w:r>
            <w:r w:rsidRPr="00D3434D">
              <w:rPr>
                <w:b/>
                <w:lang w:val="fr-FR"/>
              </w:rPr>
              <w:t>FC :</w:t>
            </w:r>
            <w:r w:rsidRPr="00D3434D">
              <w:rPr>
                <w:lang w:val="fr-FR"/>
              </w:rPr>
              <w:t xml:space="preserve"> 81/min  </w:t>
            </w:r>
            <w:r w:rsidRPr="00D3434D">
              <w:rPr>
                <w:b/>
                <w:lang w:val="fr-FR"/>
              </w:rPr>
              <w:t>FR :</w:t>
            </w:r>
            <w:r w:rsidRPr="00D3434D">
              <w:rPr>
                <w:lang w:val="fr-FR"/>
              </w:rPr>
              <w:t xml:space="preserve"> 13/min </w:t>
            </w:r>
            <w:r w:rsidRPr="00D3434D">
              <w:rPr>
                <w:b/>
                <w:lang w:val="fr-FR"/>
              </w:rPr>
              <w:t>SpO</w:t>
            </w:r>
            <w:r w:rsidRPr="00D3434D">
              <w:rPr>
                <w:b/>
                <w:vertAlign w:val="subscript"/>
                <w:lang w:val="fr-FR"/>
              </w:rPr>
              <w:t>2</w:t>
            </w:r>
            <w:r w:rsidRPr="00D3434D">
              <w:rPr>
                <w:b/>
                <w:lang w:val="fr-FR"/>
              </w:rPr>
              <w:t> :</w:t>
            </w:r>
            <w:r w:rsidRPr="00D3434D">
              <w:rPr>
                <w:lang w:val="fr-FR"/>
              </w:rPr>
              <w:t xml:space="preserve"> 98 %  </w:t>
            </w:r>
            <w:r w:rsidRPr="00D3434D">
              <w:rPr>
                <w:b/>
                <w:lang w:val="fr-FR"/>
              </w:rPr>
              <w:t>Temp. :</w:t>
            </w:r>
            <w:r w:rsidRPr="00D3434D">
              <w:rPr>
                <w:lang w:val="fr-FR"/>
              </w:rPr>
              <w:t xml:space="preserve"> 37,0 </w:t>
            </w:r>
            <w:r w:rsidRPr="00D3434D">
              <w:rPr>
                <w:vertAlign w:val="superscript"/>
                <w:lang w:val="fr-FR"/>
              </w:rPr>
              <w:t>°</w:t>
            </w:r>
            <w:r w:rsidRPr="00D3434D">
              <w:rPr>
                <w:lang w:val="fr-FR"/>
              </w:rPr>
              <w:t>C</w:t>
            </w:r>
          </w:p>
        </w:tc>
      </w:tr>
      <w:tr w:rsidR="000A173A" w:rsidRPr="006A27C9" w14:paraId="735507BD" w14:textId="77777777" w:rsidTr="009E1B95">
        <w:tc>
          <w:tcPr>
            <w:tcW w:w="734" w:type="pct"/>
            <w:shd w:val="clear" w:color="auto" w:fill="auto"/>
          </w:tcPr>
          <w:p w14:paraId="2B2526DD" w14:textId="77777777" w:rsidR="000A173A" w:rsidRPr="00D3434D" w:rsidRDefault="000A173A" w:rsidP="009E1B95">
            <w:pPr>
              <w:pStyle w:val="NoSpacing"/>
              <w:spacing w:line="276" w:lineRule="auto"/>
              <w:rPr>
                <w:b/>
                <w:lang w:val="fr-FR"/>
              </w:rPr>
            </w:pPr>
          </w:p>
        </w:tc>
        <w:tc>
          <w:tcPr>
            <w:tcW w:w="4266" w:type="pct"/>
            <w:shd w:val="clear" w:color="auto" w:fill="auto"/>
          </w:tcPr>
          <w:p w14:paraId="4B50BC4F" w14:textId="77777777" w:rsidR="000A173A" w:rsidRPr="00D3434D" w:rsidRDefault="000A173A" w:rsidP="009E1B95">
            <w:pPr>
              <w:pStyle w:val="NoSpacing"/>
              <w:spacing w:line="276" w:lineRule="auto"/>
              <w:rPr>
                <w:b/>
                <w:lang w:val="fr-FR"/>
              </w:rPr>
            </w:pPr>
            <w:r w:rsidRPr="00D3434D">
              <w:rPr>
                <w:b/>
                <w:lang w:val="fr-FR"/>
              </w:rPr>
              <w:t xml:space="preserve">PA :                           </w:t>
            </w:r>
            <w:r w:rsidRPr="00D3434D">
              <w:rPr>
                <w:lang w:val="fr-FR"/>
              </w:rPr>
              <w:t xml:space="preserve">  </w:t>
            </w:r>
            <w:r w:rsidRPr="00D3434D">
              <w:rPr>
                <w:b/>
                <w:lang w:val="fr-FR"/>
              </w:rPr>
              <w:t>FC :</w:t>
            </w:r>
            <w:r w:rsidRPr="00D3434D">
              <w:rPr>
                <w:lang w:val="fr-FR"/>
              </w:rPr>
              <w:t xml:space="preserve">                </w:t>
            </w:r>
            <w:r w:rsidRPr="00D3434D">
              <w:rPr>
                <w:b/>
                <w:lang w:val="fr-FR"/>
              </w:rPr>
              <w:t>FR :</w:t>
            </w:r>
            <w:r w:rsidRPr="00D3434D">
              <w:rPr>
                <w:lang w:val="fr-FR"/>
              </w:rPr>
              <w:t xml:space="preserve">                </w:t>
            </w:r>
            <w:r w:rsidRPr="00D3434D">
              <w:rPr>
                <w:b/>
                <w:lang w:val="fr-FR"/>
              </w:rPr>
              <w:t>SpO</w:t>
            </w:r>
            <w:r w:rsidRPr="00D3434D">
              <w:rPr>
                <w:b/>
                <w:vertAlign w:val="subscript"/>
                <w:lang w:val="fr-FR"/>
              </w:rPr>
              <w:t>2</w:t>
            </w:r>
            <w:r w:rsidRPr="00D3434D">
              <w:rPr>
                <w:b/>
                <w:lang w:val="fr-FR"/>
              </w:rPr>
              <w:t> :</w:t>
            </w:r>
            <w:r w:rsidRPr="00D3434D">
              <w:rPr>
                <w:lang w:val="fr-FR"/>
              </w:rPr>
              <w:t xml:space="preserve">           </w:t>
            </w:r>
            <w:r w:rsidRPr="00D3434D">
              <w:rPr>
                <w:b/>
                <w:lang w:val="fr-FR"/>
              </w:rPr>
              <w:t>Temp. :</w:t>
            </w:r>
          </w:p>
        </w:tc>
      </w:tr>
    </w:tbl>
    <w:p w14:paraId="7C2CC98F" w14:textId="319E552E" w:rsidR="00153A70" w:rsidRPr="00D3434D" w:rsidRDefault="00153A70" w:rsidP="00F8667A">
      <w:pPr>
        <w:pStyle w:val="NoSpacing"/>
        <w:rPr>
          <w:lang w:val="fr-FR"/>
        </w:rPr>
      </w:pPr>
    </w:p>
    <w:p w14:paraId="2236A1E0" w14:textId="541B6CA2" w:rsidR="00153A70" w:rsidRPr="00D3434D" w:rsidRDefault="00153A70">
      <w:pPr>
        <w:spacing w:before="100" w:after="200" w:line="276" w:lineRule="auto"/>
        <w:rPr>
          <w:lang w:val="fr-FR"/>
        </w:rPr>
      </w:pPr>
      <w:r w:rsidRPr="00D3434D">
        <w:rPr>
          <w:lang w:val="fr-FR"/>
        </w:rPr>
        <w:br w:type="page"/>
      </w:r>
    </w:p>
    <w:p w14:paraId="3B235905" w14:textId="561AEA4F" w:rsidR="00153A70" w:rsidRPr="00D3434D" w:rsidRDefault="00153A70" w:rsidP="00153A70">
      <w:pPr>
        <w:pStyle w:val="Heading1"/>
        <w:rPr>
          <w:lang w:val="fr-FR"/>
        </w:rPr>
      </w:pPr>
      <w:r w:rsidRPr="00D3434D">
        <w:rPr>
          <w:lang w:val="fr-FR"/>
        </w:rPr>
        <w:t>Liquides administrés et rejetés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73"/>
        <w:gridCol w:w="896"/>
        <w:gridCol w:w="896"/>
        <w:gridCol w:w="896"/>
        <w:gridCol w:w="939"/>
        <w:gridCol w:w="852"/>
        <w:gridCol w:w="896"/>
        <w:gridCol w:w="896"/>
        <w:gridCol w:w="896"/>
        <w:gridCol w:w="896"/>
      </w:tblGrid>
      <w:tr w:rsidR="00153A70" w:rsidRPr="00D3434D" w14:paraId="3E167EC3" w14:textId="77777777" w:rsidTr="002F3C51">
        <w:tc>
          <w:tcPr>
            <w:tcW w:w="9854" w:type="dxa"/>
            <w:gridSpan w:val="11"/>
            <w:shd w:val="clear" w:color="auto" w:fill="auto"/>
          </w:tcPr>
          <w:p w14:paraId="1F44752E" w14:textId="77777777" w:rsidR="00153A70" w:rsidRPr="006A27C9" w:rsidRDefault="00153A70" w:rsidP="00196258">
            <w:pPr>
              <w:pStyle w:val="NoSpacing"/>
              <w:rPr>
                <w:lang w:val="fr-FR"/>
              </w:rPr>
            </w:pPr>
            <w:r w:rsidRPr="006A27C9">
              <w:rPr>
                <w:b/>
                <w:bCs/>
                <w:lang w:val="fr-FR"/>
              </w:rPr>
              <w:t xml:space="preserve">Nom de la patiente : </w:t>
            </w:r>
            <w:r w:rsidRPr="006A27C9">
              <w:rPr>
                <w:bCs/>
                <w:lang w:val="fr-FR"/>
              </w:rPr>
              <w:t>Jane Keys</w:t>
            </w:r>
            <w:r w:rsidRPr="006A27C9">
              <w:rPr>
                <w:b/>
                <w:bCs/>
                <w:lang w:val="fr-FR"/>
              </w:rPr>
              <w:t xml:space="preserve">  Sexe : </w:t>
            </w:r>
            <w:r w:rsidRPr="006A27C9">
              <w:rPr>
                <w:lang w:val="fr-FR"/>
              </w:rPr>
              <w:t xml:space="preserve">féminin    </w:t>
            </w:r>
            <w:r w:rsidRPr="006A27C9">
              <w:rPr>
                <w:b/>
                <w:bCs/>
                <w:lang w:val="fr-FR"/>
              </w:rPr>
              <w:t xml:space="preserve">Allergies : </w:t>
            </w:r>
            <w:r w:rsidRPr="006A27C9">
              <w:rPr>
                <w:lang w:val="fr-FR"/>
              </w:rPr>
              <w:t xml:space="preserve">aucune connue    </w:t>
            </w:r>
            <w:r w:rsidRPr="006A27C9">
              <w:rPr>
                <w:b/>
                <w:bCs/>
                <w:lang w:val="fr-FR"/>
              </w:rPr>
              <w:t xml:space="preserve">Date de naissance : </w:t>
            </w:r>
            <w:r w:rsidRPr="006A27C9">
              <w:rPr>
                <w:bCs/>
                <w:lang w:val="fr-FR"/>
              </w:rPr>
              <w:t>17/5-XXXX</w:t>
            </w:r>
            <w:r w:rsidRPr="006A27C9">
              <w:rPr>
                <w:lang w:val="fr-FR"/>
              </w:rPr>
              <w:t xml:space="preserve">  </w:t>
            </w:r>
          </w:p>
          <w:p w14:paraId="205027E0" w14:textId="77777777" w:rsidR="00153A70" w:rsidRPr="006A27C9" w:rsidRDefault="00153A70" w:rsidP="00196258">
            <w:pPr>
              <w:pStyle w:val="NoSpacing"/>
              <w:rPr>
                <w:b/>
                <w:bCs/>
                <w:sz w:val="12"/>
                <w:szCs w:val="12"/>
                <w:lang w:val="fr-FR"/>
              </w:rPr>
            </w:pPr>
          </w:p>
        </w:tc>
      </w:tr>
      <w:tr w:rsidR="00153A70" w:rsidRPr="00D3434D" w14:paraId="0D001337" w14:textId="77777777" w:rsidTr="002F3C51">
        <w:tc>
          <w:tcPr>
            <w:tcW w:w="9854" w:type="dxa"/>
            <w:gridSpan w:val="11"/>
            <w:shd w:val="clear" w:color="auto" w:fill="auto"/>
          </w:tcPr>
          <w:p w14:paraId="0009D623" w14:textId="77777777" w:rsidR="00153A70" w:rsidRPr="006A27C9" w:rsidRDefault="00153A70" w:rsidP="00196258">
            <w:pPr>
              <w:pStyle w:val="NoSpacing"/>
              <w:rPr>
                <w:lang w:val="fr-FR"/>
              </w:rPr>
            </w:pPr>
            <w:r w:rsidRPr="006A27C9">
              <w:rPr>
                <w:b/>
                <w:bCs/>
                <w:lang w:val="fr-FR"/>
              </w:rPr>
              <w:t xml:space="preserve">Âge : </w:t>
            </w:r>
            <w:r w:rsidRPr="006A27C9">
              <w:rPr>
                <w:bCs/>
                <w:lang w:val="fr-FR"/>
              </w:rPr>
              <w:t>33</w:t>
            </w:r>
            <w:r w:rsidRPr="006A27C9">
              <w:rPr>
                <w:lang w:val="fr-FR"/>
              </w:rPr>
              <w:t xml:space="preserve"> ans       </w:t>
            </w:r>
            <w:r w:rsidRPr="006A27C9">
              <w:rPr>
                <w:b/>
                <w:bCs/>
                <w:lang w:val="fr-FR"/>
              </w:rPr>
              <w:t xml:space="preserve">Taille : </w:t>
            </w:r>
            <w:r w:rsidRPr="006A27C9">
              <w:rPr>
                <w:lang w:val="fr-FR"/>
              </w:rPr>
              <w:t xml:space="preserve">173 cm (68 po)          </w:t>
            </w:r>
            <w:r w:rsidRPr="006A27C9">
              <w:rPr>
                <w:b/>
                <w:bCs/>
                <w:lang w:val="fr-FR"/>
              </w:rPr>
              <w:t xml:space="preserve">Poids : </w:t>
            </w:r>
            <w:r w:rsidRPr="006A27C9">
              <w:rPr>
                <w:lang w:val="fr-FR"/>
              </w:rPr>
              <w:t xml:space="preserve">66 kg (146 lb)       </w:t>
            </w:r>
            <w:r w:rsidRPr="006A27C9">
              <w:rPr>
                <w:b/>
                <w:bCs/>
                <w:lang w:val="fr-FR"/>
              </w:rPr>
              <w:t xml:space="preserve">Numéro de dossier : </w:t>
            </w:r>
            <w:r w:rsidRPr="006A27C9">
              <w:rPr>
                <w:lang w:val="fr-FR"/>
              </w:rPr>
              <w:t xml:space="preserve">57343330  </w:t>
            </w:r>
          </w:p>
          <w:p w14:paraId="1468A148" w14:textId="77777777" w:rsidR="00153A70" w:rsidRPr="006A27C9" w:rsidRDefault="00153A70" w:rsidP="00196258">
            <w:pPr>
              <w:pStyle w:val="NoSpacing"/>
              <w:rPr>
                <w:sz w:val="12"/>
                <w:szCs w:val="12"/>
                <w:lang w:val="fr-FR"/>
              </w:rPr>
            </w:pPr>
          </w:p>
        </w:tc>
      </w:tr>
      <w:tr w:rsidR="00153A70" w:rsidRPr="00D3434D" w14:paraId="79E955D3" w14:textId="77777777" w:rsidTr="002F3C51">
        <w:tc>
          <w:tcPr>
            <w:tcW w:w="9854" w:type="dxa"/>
            <w:gridSpan w:val="11"/>
            <w:shd w:val="clear" w:color="auto" w:fill="auto"/>
          </w:tcPr>
          <w:p w14:paraId="56EDCDC2" w14:textId="77777777" w:rsidR="00153A70" w:rsidRPr="006A27C9" w:rsidRDefault="00153A70" w:rsidP="00196258">
            <w:pPr>
              <w:pStyle w:val="NoSpacing"/>
              <w:rPr>
                <w:lang w:val="fr-FR"/>
              </w:rPr>
            </w:pPr>
            <w:r w:rsidRPr="006A27C9">
              <w:rPr>
                <w:b/>
                <w:bCs/>
                <w:lang w:val="fr-FR"/>
              </w:rPr>
              <w:t xml:space="preserve">Diagnostic : </w:t>
            </w:r>
            <w:r w:rsidRPr="006A27C9">
              <w:rPr>
                <w:bCs/>
                <w:lang w:val="fr-FR"/>
              </w:rPr>
              <w:t>colite ulcérative</w:t>
            </w:r>
            <w:r w:rsidRPr="006A27C9">
              <w:rPr>
                <w:lang w:val="fr-FR"/>
              </w:rPr>
              <w:t xml:space="preserve">       </w:t>
            </w:r>
            <w:r w:rsidRPr="006A27C9">
              <w:rPr>
                <w:b/>
                <w:bCs/>
                <w:lang w:val="fr-FR"/>
              </w:rPr>
              <w:t xml:space="preserve">Date d’admission : </w:t>
            </w:r>
            <w:r w:rsidRPr="006A27C9">
              <w:rPr>
                <w:bCs/>
                <w:lang w:val="fr-FR"/>
              </w:rPr>
              <w:t>il y a 3 jours</w:t>
            </w:r>
          </w:p>
          <w:p w14:paraId="7BFB7CA2" w14:textId="77777777" w:rsidR="00153A70" w:rsidRPr="006A27C9" w:rsidRDefault="00153A70" w:rsidP="00196258">
            <w:pPr>
              <w:pStyle w:val="NoSpacing"/>
              <w:rPr>
                <w:sz w:val="12"/>
                <w:szCs w:val="12"/>
                <w:lang w:val="fr-FR"/>
              </w:rPr>
            </w:pPr>
          </w:p>
        </w:tc>
      </w:tr>
      <w:tr w:rsidR="00153A70" w:rsidRPr="00D3434D" w14:paraId="17334240" w14:textId="77777777" w:rsidTr="002F3C51">
        <w:tc>
          <w:tcPr>
            <w:tcW w:w="9854" w:type="dxa"/>
            <w:gridSpan w:val="11"/>
            <w:shd w:val="clear" w:color="auto" w:fill="auto"/>
          </w:tcPr>
          <w:p w14:paraId="078E6CFA" w14:textId="77777777" w:rsidR="00153A70" w:rsidRPr="006A27C9" w:rsidRDefault="00153A70" w:rsidP="00196258">
            <w:pPr>
              <w:pStyle w:val="NoSpacing"/>
              <w:rPr>
                <w:bCs/>
                <w:lang w:val="fr-FR"/>
              </w:rPr>
            </w:pPr>
            <w:r w:rsidRPr="006A27C9">
              <w:rPr>
                <w:b/>
                <w:bCs/>
                <w:lang w:val="fr-FR"/>
              </w:rPr>
              <w:t xml:space="preserve">Lieu : </w:t>
            </w:r>
            <w:r w:rsidRPr="006A27C9">
              <w:rPr>
                <w:bCs/>
                <w:lang w:val="fr-FR"/>
              </w:rPr>
              <w:t>service de chirurgie</w:t>
            </w:r>
            <w:r w:rsidRPr="006A27C9">
              <w:rPr>
                <w:b/>
                <w:bCs/>
                <w:lang w:val="fr-FR"/>
              </w:rPr>
              <w:t xml:space="preserve">         Directives anticipées : </w:t>
            </w:r>
            <w:r w:rsidRPr="006A27C9">
              <w:rPr>
                <w:bCs/>
                <w:lang w:val="fr-FR"/>
              </w:rPr>
              <w:t xml:space="preserve">non            </w:t>
            </w:r>
            <w:r w:rsidRPr="006A27C9">
              <w:rPr>
                <w:b/>
                <w:bCs/>
                <w:lang w:val="fr-FR"/>
              </w:rPr>
              <w:t xml:space="preserve"> Isolation préventive : </w:t>
            </w:r>
            <w:r w:rsidRPr="006A27C9">
              <w:rPr>
                <w:bCs/>
                <w:lang w:val="fr-FR"/>
              </w:rPr>
              <w:t>non</w:t>
            </w:r>
          </w:p>
          <w:p w14:paraId="7DF766E4" w14:textId="77777777" w:rsidR="00153A70" w:rsidRPr="006A27C9" w:rsidRDefault="00153A70" w:rsidP="00196258">
            <w:pPr>
              <w:pStyle w:val="NoSpacing"/>
              <w:rPr>
                <w:b/>
                <w:bCs/>
                <w:sz w:val="12"/>
                <w:szCs w:val="12"/>
                <w:lang w:val="fr-FR"/>
              </w:rPr>
            </w:pPr>
          </w:p>
        </w:tc>
      </w:tr>
      <w:tr w:rsidR="00153A70" w:rsidRPr="00D3434D" w14:paraId="0EF9DC74" w14:textId="77777777" w:rsidTr="002F3C51">
        <w:tc>
          <w:tcPr>
            <w:tcW w:w="9854" w:type="dxa"/>
            <w:gridSpan w:val="11"/>
            <w:shd w:val="clear" w:color="auto" w:fill="4472C4"/>
          </w:tcPr>
          <w:p w14:paraId="248149D3" w14:textId="77777777" w:rsidR="00153A70" w:rsidRPr="006A27C9" w:rsidRDefault="00153A70" w:rsidP="00196258">
            <w:pPr>
              <w:pStyle w:val="NoSpacing"/>
              <w:rPr>
                <w:sz w:val="4"/>
                <w:szCs w:val="4"/>
                <w:lang w:val="fr-FR"/>
              </w:rPr>
            </w:pPr>
          </w:p>
        </w:tc>
      </w:tr>
      <w:tr w:rsidR="00153A70" w:rsidRPr="006A27C9" w14:paraId="4316F2D7" w14:textId="77777777" w:rsidTr="002F3C51">
        <w:trPr>
          <w:trHeight w:val="64"/>
        </w:trPr>
        <w:tc>
          <w:tcPr>
            <w:tcW w:w="9854" w:type="dxa"/>
            <w:gridSpan w:val="11"/>
            <w:shd w:val="clear" w:color="auto" w:fill="auto"/>
          </w:tcPr>
          <w:p w14:paraId="228AF57B" w14:textId="77777777" w:rsidR="00153A70" w:rsidRPr="00D3434D" w:rsidRDefault="00153A70" w:rsidP="00196258">
            <w:pPr>
              <w:pStyle w:val="NoSpacing"/>
              <w:rPr>
                <w:b/>
                <w:lang w:val="fr-FR"/>
              </w:rPr>
            </w:pPr>
            <w:r w:rsidRPr="00D3434D">
              <w:rPr>
                <w:b/>
                <w:lang w:val="fr-FR"/>
              </w:rPr>
              <w:t>Remarques :</w:t>
            </w:r>
          </w:p>
          <w:p w14:paraId="47F83105" w14:textId="77777777" w:rsidR="00153A70" w:rsidRPr="00D3434D" w:rsidRDefault="00153A70" w:rsidP="00196258">
            <w:pPr>
              <w:pStyle w:val="NoSpacing"/>
              <w:rPr>
                <w:b/>
                <w:lang w:val="fr-FR"/>
              </w:rPr>
            </w:pPr>
          </w:p>
          <w:p w14:paraId="177D75A5" w14:textId="77777777" w:rsidR="00153A70" w:rsidRPr="00D3434D" w:rsidRDefault="00153A70" w:rsidP="00196258">
            <w:pPr>
              <w:pStyle w:val="NoSpacing"/>
              <w:rPr>
                <w:b/>
                <w:lang w:val="fr-FR"/>
              </w:rPr>
            </w:pPr>
          </w:p>
        </w:tc>
      </w:tr>
      <w:tr w:rsidR="00153A70" w:rsidRPr="006A27C9" w14:paraId="31EBA3D3" w14:textId="77777777" w:rsidTr="002F3C51">
        <w:trPr>
          <w:trHeight w:val="64"/>
        </w:trPr>
        <w:tc>
          <w:tcPr>
            <w:tcW w:w="918" w:type="dxa"/>
            <w:shd w:val="clear" w:color="auto" w:fill="auto"/>
          </w:tcPr>
          <w:p w14:paraId="626EE8E9" w14:textId="77777777" w:rsidR="00153A70" w:rsidRPr="00D3434D" w:rsidRDefault="00153A70" w:rsidP="00196258">
            <w:pPr>
              <w:pStyle w:val="NoSpacing"/>
              <w:rPr>
                <w:b/>
                <w:lang w:val="fr-FR"/>
              </w:rPr>
            </w:pPr>
          </w:p>
        </w:tc>
        <w:tc>
          <w:tcPr>
            <w:tcW w:w="4500" w:type="dxa"/>
            <w:gridSpan w:val="5"/>
            <w:shd w:val="clear" w:color="auto" w:fill="auto"/>
          </w:tcPr>
          <w:p w14:paraId="53EA256F" w14:textId="77777777" w:rsidR="00153A70" w:rsidRPr="00D3434D" w:rsidRDefault="00153A70" w:rsidP="00196258">
            <w:pPr>
              <w:pStyle w:val="NoSpacing"/>
              <w:rPr>
                <w:b/>
                <w:lang w:val="fr-FR"/>
              </w:rPr>
            </w:pPr>
            <w:r w:rsidRPr="00D3434D">
              <w:rPr>
                <w:b/>
                <w:lang w:val="fr-FR"/>
              </w:rPr>
              <w:t>Liquides administrés</w:t>
            </w:r>
          </w:p>
        </w:tc>
        <w:tc>
          <w:tcPr>
            <w:tcW w:w="4436" w:type="dxa"/>
            <w:gridSpan w:val="5"/>
            <w:shd w:val="clear" w:color="auto" w:fill="auto"/>
          </w:tcPr>
          <w:p w14:paraId="58AAF7A7" w14:textId="77777777" w:rsidR="00153A70" w:rsidRPr="00D3434D" w:rsidRDefault="00153A70" w:rsidP="00196258">
            <w:pPr>
              <w:pStyle w:val="NoSpacing"/>
              <w:rPr>
                <w:b/>
                <w:lang w:val="fr-FR"/>
              </w:rPr>
            </w:pPr>
            <w:r w:rsidRPr="00D3434D">
              <w:rPr>
                <w:b/>
                <w:lang w:val="fr-FR"/>
              </w:rPr>
              <w:t>Liquides rejetés</w:t>
            </w:r>
          </w:p>
        </w:tc>
      </w:tr>
      <w:tr w:rsidR="009E1B95" w:rsidRPr="006A27C9" w14:paraId="22A66DA8" w14:textId="77777777" w:rsidTr="002F3C51">
        <w:trPr>
          <w:trHeight w:val="64"/>
        </w:trPr>
        <w:tc>
          <w:tcPr>
            <w:tcW w:w="918" w:type="dxa"/>
            <w:shd w:val="clear" w:color="auto" w:fill="auto"/>
          </w:tcPr>
          <w:p w14:paraId="37F8AD8B" w14:textId="77777777" w:rsidR="00153A70" w:rsidRPr="00D3434D" w:rsidRDefault="00153A70" w:rsidP="00196258">
            <w:pPr>
              <w:pStyle w:val="NoSpacing"/>
              <w:rPr>
                <w:b/>
                <w:lang w:val="fr-FR"/>
              </w:rPr>
            </w:pPr>
            <w:r w:rsidRPr="00D3434D">
              <w:rPr>
                <w:b/>
                <w:lang w:val="fr-FR"/>
              </w:rPr>
              <w:t>Heure/Date</w:t>
            </w:r>
          </w:p>
        </w:tc>
        <w:tc>
          <w:tcPr>
            <w:tcW w:w="873" w:type="dxa"/>
            <w:shd w:val="clear" w:color="auto" w:fill="auto"/>
          </w:tcPr>
          <w:p w14:paraId="5A2689CE" w14:textId="77777777" w:rsidR="00153A70" w:rsidRPr="00D3434D" w:rsidRDefault="00153A70" w:rsidP="00196258">
            <w:pPr>
              <w:pStyle w:val="NoSpacing"/>
              <w:rPr>
                <w:b/>
                <w:lang w:val="fr-FR"/>
              </w:rPr>
            </w:pPr>
            <w:r w:rsidRPr="00D3434D">
              <w:rPr>
                <w:b/>
                <w:lang w:val="fr-FR"/>
              </w:rPr>
              <w:t xml:space="preserve">Oral </w:t>
            </w:r>
          </w:p>
        </w:tc>
        <w:tc>
          <w:tcPr>
            <w:tcW w:w="896" w:type="dxa"/>
            <w:shd w:val="clear" w:color="auto" w:fill="auto"/>
          </w:tcPr>
          <w:p w14:paraId="13819BA6" w14:textId="38D50586" w:rsidR="00153A70" w:rsidRPr="00D3434D" w:rsidRDefault="00153A70" w:rsidP="00196258">
            <w:pPr>
              <w:pStyle w:val="NoSpacing"/>
              <w:rPr>
                <w:b/>
                <w:lang w:val="fr-FR"/>
              </w:rPr>
            </w:pPr>
            <w:r w:rsidRPr="00D3434D">
              <w:rPr>
                <w:b/>
                <w:lang w:val="fr-FR"/>
              </w:rPr>
              <w:t>Sonde naso</w:t>
            </w:r>
            <w:r w:rsidR="00AA3897" w:rsidRPr="00D3434D">
              <w:rPr>
                <w:b/>
                <w:lang w:val="fr-FR"/>
              </w:rPr>
              <w:t>-</w:t>
            </w:r>
            <w:r w:rsidRPr="00D3434D">
              <w:rPr>
                <w:b/>
                <w:lang w:val="fr-FR"/>
              </w:rPr>
              <w:t>gas</w:t>
            </w:r>
            <w:r w:rsidR="00AA3897" w:rsidRPr="00D3434D">
              <w:rPr>
                <w:b/>
                <w:lang w:val="fr-FR"/>
              </w:rPr>
              <w:t>-</w:t>
            </w:r>
            <w:r w:rsidRPr="00D3434D">
              <w:rPr>
                <w:b/>
                <w:lang w:val="fr-FR"/>
              </w:rPr>
              <w:t>trique</w:t>
            </w:r>
          </w:p>
        </w:tc>
        <w:tc>
          <w:tcPr>
            <w:tcW w:w="896" w:type="dxa"/>
            <w:shd w:val="clear" w:color="auto" w:fill="auto"/>
          </w:tcPr>
          <w:p w14:paraId="6E3CF3C9" w14:textId="77777777" w:rsidR="00153A70" w:rsidRPr="00D3434D" w:rsidRDefault="00153A70" w:rsidP="00196258">
            <w:pPr>
              <w:pStyle w:val="NoSpacing"/>
              <w:rPr>
                <w:b/>
                <w:lang w:val="fr-FR"/>
              </w:rPr>
            </w:pPr>
            <w:r w:rsidRPr="00D3434D">
              <w:rPr>
                <w:b/>
                <w:lang w:val="fr-FR"/>
              </w:rPr>
              <w:t>I.V.</w:t>
            </w:r>
          </w:p>
        </w:tc>
        <w:tc>
          <w:tcPr>
            <w:tcW w:w="896" w:type="dxa"/>
            <w:shd w:val="clear" w:color="auto" w:fill="auto"/>
          </w:tcPr>
          <w:p w14:paraId="336166F9" w14:textId="5F41B7B9" w:rsidR="00153A70" w:rsidRPr="00D3434D" w:rsidRDefault="00153A70" w:rsidP="00196258">
            <w:pPr>
              <w:pStyle w:val="NoSpacing"/>
              <w:rPr>
                <w:b/>
                <w:lang w:val="fr-FR"/>
              </w:rPr>
            </w:pPr>
            <w:r w:rsidRPr="00D3434D">
              <w:rPr>
                <w:b/>
                <w:lang w:val="fr-FR"/>
              </w:rPr>
              <w:t>Perfu</w:t>
            </w:r>
            <w:r w:rsidR="00AA3897" w:rsidRPr="00D3434D">
              <w:rPr>
                <w:b/>
                <w:lang w:val="fr-FR"/>
              </w:rPr>
              <w:t>-</w:t>
            </w:r>
            <w:r w:rsidRPr="00D3434D">
              <w:rPr>
                <w:b/>
                <w:lang w:val="fr-FR"/>
              </w:rPr>
              <w:t>sion en Y</w:t>
            </w:r>
          </w:p>
        </w:tc>
        <w:tc>
          <w:tcPr>
            <w:tcW w:w="939" w:type="dxa"/>
            <w:shd w:val="clear" w:color="auto" w:fill="auto"/>
          </w:tcPr>
          <w:p w14:paraId="3AB82929" w14:textId="77777777" w:rsidR="00153A70" w:rsidRPr="00D3434D" w:rsidRDefault="00153A70" w:rsidP="00196258">
            <w:pPr>
              <w:pStyle w:val="NoSpacing"/>
              <w:rPr>
                <w:b/>
                <w:lang w:val="fr-FR"/>
              </w:rPr>
            </w:pPr>
            <w:r w:rsidRPr="00D3434D">
              <w:rPr>
                <w:b/>
                <w:lang w:val="fr-FR"/>
              </w:rPr>
              <w:t>Autre</w:t>
            </w:r>
          </w:p>
        </w:tc>
        <w:tc>
          <w:tcPr>
            <w:tcW w:w="852" w:type="dxa"/>
            <w:shd w:val="clear" w:color="auto" w:fill="auto"/>
          </w:tcPr>
          <w:p w14:paraId="460FE768" w14:textId="77777777" w:rsidR="00153A70" w:rsidRPr="00D3434D" w:rsidRDefault="00153A70" w:rsidP="00196258">
            <w:pPr>
              <w:pStyle w:val="NoSpacing"/>
              <w:rPr>
                <w:b/>
                <w:lang w:val="fr-FR"/>
              </w:rPr>
            </w:pPr>
            <w:r w:rsidRPr="00D3434D">
              <w:rPr>
                <w:b/>
                <w:lang w:val="fr-FR"/>
              </w:rPr>
              <w:t>Urine</w:t>
            </w:r>
          </w:p>
        </w:tc>
        <w:tc>
          <w:tcPr>
            <w:tcW w:w="896" w:type="dxa"/>
            <w:shd w:val="clear" w:color="auto" w:fill="auto"/>
          </w:tcPr>
          <w:p w14:paraId="6B2D4EA1" w14:textId="5B7918AB" w:rsidR="00153A70" w:rsidRPr="00D3434D" w:rsidRDefault="00153A70" w:rsidP="00196258">
            <w:pPr>
              <w:pStyle w:val="NoSpacing"/>
              <w:rPr>
                <w:b/>
                <w:lang w:val="fr-FR"/>
              </w:rPr>
            </w:pPr>
            <w:r w:rsidRPr="00D3434D">
              <w:rPr>
                <w:b/>
                <w:lang w:val="fr-FR"/>
              </w:rPr>
              <w:t>Vomis</w:t>
            </w:r>
            <w:r w:rsidR="00AA3897" w:rsidRPr="00D3434D">
              <w:rPr>
                <w:b/>
                <w:lang w:val="fr-FR"/>
              </w:rPr>
              <w:t>-</w:t>
            </w:r>
            <w:r w:rsidRPr="00D3434D">
              <w:rPr>
                <w:b/>
                <w:lang w:val="fr-FR"/>
              </w:rPr>
              <w:t>se</w:t>
            </w:r>
            <w:r w:rsidR="00AA3897" w:rsidRPr="00D3434D">
              <w:rPr>
                <w:b/>
                <w:lang w:val="fr-FR"/>
              </w:rPr>
              <w:t>-</w:t>
            </w:r>
            <w:r w:rsidRPr="00D3434D">
              <w:rPr>
                <w:b/>
                <w:lang w:val="fr-FR"/>
              </w:rPr>
              <w:t>ments</w:t>
            </w:r>
          </w:p>
        </w:tc>
        <w:tc>
          <w:tcPr>
            <w:tcW w:w="896" w:type="dxa"/>
            <w:shd w:val="clear" w:color="auto" w:fill="auto"/>
          </w:tcPr>
          <w:p w14:paraId="442E6C20" w14:textId="56594AD4" w:rsidR="00153A70" w:rsidRPr="00D3434D" w:rsidRDefault="00153A70" w:rsidP="00196258">
            <w:pPr>
              <w:pStyle w:val="NoSpacing"/>
              <w:rPr>
                <w:b/>
                <w:lang w:val="fr-FR"/>
              </w:rPr>
            </w:pPr>
            <w:r w:rsidRPr="00D3434D">
              <w:rPr>
                <w:b/>
                <w:lang w:val="fr-FR"/>
              </w:rPr>
              <w:t>Sonde naso</w:t>
            </w:r>
            <w:r w:rsidR="00E648BD" w:rsidRPr="00D3434D">
              <w:rPr>
                <w:b/>
                <w:lang w:val="fr-FR"/>
              </w:rPr>
              <w:t>-</w:t>
            </w:r>
            <w:r w:rsidRPr="00D3434D">
              <w:rPr>
                <w:b/>
                <w:lang w:val="fr-FR"/>
              </w:rPr>
              <w:t>gas</w:t>
            </w:r>
            <w:r w:rsidR="00E648BD" w:rsidRPr="00D3434D">
              <w:rPr>
                <w:b/>
                <w:lang w:val="fr-FR"/>
              </w:rPr>
              <w:t>-</w:t>
            </w:r>
            <w:r w:rsidRPr="00D3434D">
              <w:rPr>
                <w:b/>
                <w:lang w:val="fr-FR"/>
              </w:rPr>
              <w:t>trique</w:t>
            </w:r>
          </w:p>
        </w:tc>
        <w:tc>
          <w:tcPr>
            <w:tcW w:w="896" w:type="dxa"/>
            <w:shd w:val="clear" w:color="auto" w:fill="auto"/>
          </w:tcPr>
          <w:p w14:paraId="43F6E85C" w14:textId="4EA45922" w:rsidR="00153A70" w:rsidRPr="00D3434D" w:rsidRDefault="00153A70" w:rsidP="00196258">
            <w:pPr>
              <w:pStyle w:val="NoSpacing"/>
              <w:rPr>
                <w:b/>
                <w:lang w:val="fr-FR"/>
              </w:rPr>
            </w:pPr>
          </w:p>
          <w:p w14:paraId="723CD800" w14:textId="1B43AC91" w:rsidR="00153A70" w:rsidRPr="00D3434D" w:rsidRDefault="00153A70" w:rsidP="00196258">
            <w:pPr>
              <w:pStyle w:val="NoSpacing"/>
              <w:rPr>
                <w:b/>
                <w:lang w:val="fr-FR"/>
              </w:rPr>
            </w:pPr>
            <w:r w:rsidRPr="00D3434D">
              <w:rPr>
                <w:b/>
                <w:lang w:val="fr-FR"/>
              </w:rPr>
              <w:t>Type</w:t>
            </w:r>
            <w:r w:rsidR="00E648BD" w:rsidRPr="00D3434D">
              <w:rPr>
                <w:b/>
                <w:lang w:val="fr-FR"/>
              </w:rPr>
              <w:t xml:space="preserve"> de</w:t>
            </w:r>
            <w:r w:rsidR="00914080" w:rsidRPr="00D3434D">
              <w:rPr>
                <w:b/>
                <w:lang w:val="fr-FR"/>
              </w:rPr>
              <w:t xml:space="preserve"> dé-char</w:t>
            </w:r>
            <w:r w:rsidR="00E648BD" w:rsidRPr="00D3434D">
              <w:rPr>
                <w:b/>
                <w:lang w:val="fr-FR"/>
              </w:rPr>
              <w:t>ge</w:t>
            </w:r>
          </w:p>
        </w:tc>
        <w:tc>
          <w:tcPr>
            <w:tcW w:w="896" w:type="dxa"/>
            <w:shd w:val="clear" w:color="auto" w:fill="auto"/>
          </w:tcPr>
          <w:p w14:paraId="23377C40" w14:textId="77777777" w:rsidR="00153A70" w:rsidRPr="00D3434D" w:rsidRDefault="00153A70" w:rsidP="00196258">
            <w:pPr>
              <w:pStyle w:val="NoSpacing"/>
              <w:rPr>
                <w:b/>
                <w:lang w:val="fr-FR"/>
              </w:rPr>
            </w:pPr>
            <w:r w:rsidRPr="00D3434D">
              <w:rPr>
                <w:b/>
                <w:lang w:val="fr-FR"/>
              </w:rPr>
              <w:t>Autre</w:t>
            </w:r>
          </w:p>
        </w:tc>
      </w:tr>
      <w:tr w:rsidR="009E1B95" w:rsidRPr="006A27C9" w14:paraId="658CB4F0" w14:textId="77777777" w:rsidTr="002F3C51">
        <w:trPr>
          <w:trHeight w:val="64"/>
        </w:trPr>
        <w:tc>
          <w:tcPr>
            <w:tcW w:w="918" w:type="dxa"/>
            <w:shd w:val="clear" w:color="auto" w:fill="auto"/>
          </w:tcPr>
          <w:p w14:paraId="65C987AB" w14:textId="77777777" w:rsidR="00153A70" w:rsidRPr="00D3434D" w:rsidRDefault="00153A70" w:rsidP="00196258">
            <w:pPr>
              <w:pStyle w:val="NoSpacing"/>
              <w:rPr>
                <w:b/>
                <w:lang w:val="fr-FR"/>
              </w:rPr>
            </w:pPr>
            <w:r w:rsidRPr="00D3434D">
              <w:rPr>
                <w:b/>
                <w:lang w:val="fr-FR"/>
              </w:rPr>
              <w:t>23-07</w:t>
            </w:r>
          </w:p>
        </w:tc>
        <w:tc>
          <w:tcPr>
            <w:tcW w:w="873" w:type="dxa"/>
            <w:shd w:val="clear" w:color="auto" w:fill="auto"/>
          </w:tcPr>
          <w:p w14:paraId="7F668974" w14:textId="77777777" w:rsidR="00153A70" w:rsidRPr="00D3434D" w:rsidRDefault="00153A70" w:rsidP="00196258">
            <w:pPr>
              <w:pStyle w:val="NoSpacing"/>
              <w:rPr>
                <w:sz w:val="20"/>
                <w:lang w:val="fr-FR"/>
              </w:rPr>
            </w:pPr>
            <w:r w:rsidRPr="00D3434D">
              <w:rPr>
                <w:sz w:val="20"/>
                <w:lang w:val="fr-FR"/>
              </w:rPr>
              <w:t>250 mL</w:t>
            </w:r>
          </w:p>
          <w:p w14:paraId="1BB41B48" w14:textId="77777777" w:rsidR="00153A70" w:rsidRPr="00D3434D" w:rsidRDefault="00153A70" w:rsidP="00196258">
            <w:pPr>
              <w:pStyle w:val="NoSpacing"/>
              <w:rPr>
                <w:sz w:val="20"/>
                <w:lang w:val="fr-FR"/>
              </w:rPr>
            </w:pPr>
          </w:p>
          <w:p w14:paraId="6787619C" w14:textId="77777777" w:rsidR="00153A70" w:rsidRPr="00D3434D" w:rsidRDefault="00153A70" w:rsidP="00196258">
            <w:pPr>
              <w:pStyle w:val="NoSpacing"/>
              <w:rPr>
                <w:sz w:val="20"/>
                <w:lang w:val="fr-FR"/>
              </w:rPr>
            </w:pPr>
            <w:r w:rsidRPr="00D3434D">
              <w:rPr>
                <w:sz w:val="20"/>
                <w:lang w:val="fr-FR"/>
              </w:rPr>
              <w:t>150 mL</w:t>
            </w:r>
          </w:p>
          <w:p w14:paraId="4FB89050" w14:textId="77777777" w:rsidR="00153A70" w:rsidRPr="00D3434D" w:rsidRDefault="00153A70" w:rsidP="00196258">
            <w:pPr>
              <w:pStyle w:val="NoSpacing"/>
              <w:rPr>
                <w:sz w:val="20"/>
                <w:lang w:val="fr-FR"/>
              </w:rPr>
            </w:pPr>
          </w:p>
          <w:p w14:paraId="76852374" w14:textId="77777777" w:rsidR="00153A70" w:rsidRPr="00D3434D" w:rsidRDefault="00153A70" w:rsidP="00196258">
            <w:pPr>
              <w:pStyle w:val="NoSpacing"/>
              <w:rPr>
                <w:sz w:val="20"/>
                <w:lang w:val="fr-FR"/>
              </w:rPr>
            </w:pPr>
          </w:p>
          <w:p w14:paraId="6CAE0389" w14:textId="77777777" w:rsidR="00153A70" w:rsidRPr="00D3434D" w:rsidRDefault="00153A70" w:rsidP="00196258">
            <w:pPr>
              <w:pStyle w:val="NoSpacing"/>
              <w:rPr>
                <w:sz w:val="20"/>
                <w:lang w:val="fr-FR"/>
              </w:rPr>
            </w:pPr>
          </w:p>
          <w:p w14:paraId="6ACA9C46" w14:textId="77777777" w:rsidR="00153A70" w:rsidRPr="00D3434D" w:rsidRDefault="00153A70" w:rsidP="00196258">
            <w:pPr>
              <w:pStyle w:val="NoSpacing"/>
              <w:rPr>
                <w:sz w:val="20"/>
                <w:lang w:val="fr-FR"/>
              </w:rPr>
            </w:pPr>
          </w:p>
        </w:tc>
        <w:tc>
          <w:tcPr>
            <w:tcW w:w="896" w:type="dxa"/>
            <w:shd w:val="clear" w:color="auto" w:fill="auto"/>
          </w:tcPr>
          <w:p w14:paraId="79DA0CDB" w14:textId="77777777" w:rsidR="00153A70" w:rsidRPr="00D3434D" w:rsidRDefault="00153A70" w:rsidP="00196258">
            <w:pPr>
              <w:pStyle w:val="NoSpacing"/>
              <w:rPr>
                <w:sz w:val="20"/>
                <w:lang w:val="fr-FR"/>
              </w:rPr>
            </w:pPr>
          </w:p>
        </w:tc>
        <w:tc>
          <w:tcPr>
            <w:tcW w:w="896" w:type="dxa"/>
            <w:shd w:val="clear" w:color="auto" w:fill="auto"/>
          </w:tcPr>
          <w:p w14:paraId="3D2C2F43" w14:textId="77777777" w:rsidR="00153A70" w:rsidRPr="00D3434D" w:rsidRDefault="00153A70" w:rsidP="00196258">
            <w:pPr>
              <w:pStyle w:val="NoSpacing"/>
              <w:rPr>
                <w:sz w:val="20"/>
                <w:lang w:val="fr-FR"/>
              </w:rPr>
            </w:pPr>
          </w:p>
        </w:tc>
        <w:tc>
          <w:tcPr>
            <w:tcW w:w="896" w:type="dxa"/>
            <w:shd w:val="clear" w:color="auto" w:fill="auto"/>
          </w:tcPr>
          <w:p w14:paraId="631DE100" w14:textId="77777777" w:rsidR="00153A70" w:rsidRPr="00D3434D" w:rsidRDefault="00153A70" w:rsidP="00196258">
            <w:pPr>
              <w:pStyle w:val="NoSpacing"/>
              <w:rPr>
                <w:sz w:val="20"/>
                <w:lang w:val="fr-FR"/>
              </w:rPr>
            </w:pPr>
          </w:p>
        </w:tc>
        <w:tc>
          <w:tcPr>
            <w:tcW w:w="939" w:type="dxa"/>
            <w:shd w:val="clear" w:color="auto" w:fill="auto"/>
          </w:tcPr>
          <w:p w14:paraId="0C4D97AB" w14:textId="77777777" w:rsidR="00153A70" w:rsidRPr="00D3434D" w:rsidRDefault="00153A70" w:rsidP="00196258">
            <w:pPr>
              <w:pStyle w:val="NoSpacing"/>
              <w:rPr>
                <w:sz w:val="20"/>
                <w:lang w:val="fr-FR"/>
              </w:rPr>
            </w:pPr>
          </w:p>
        </w:tc>
        <w:tc>
          <w:tcPr>
            <w:tcW w:w="852" w:type="dxa"/>
            <w:shd w:val="clear" w:color="auto" w:fill="auto"/>
          </w:tcPr>
          <w:p w14:paraId="17C0265C" w14:textId="77777777" w:rsidR="00153A70" w:rsidRPr="00D3434D" w:rsidRDefault="00153A70" w:rsidP="00196258">
            <w:pPr>
              <w:pStyle w:val="NoSpacing"/>
              <w:rPr>
                <w:sz w:val="20"/>
                <w:lang w:val="fr-FR"/>
              </w:rPr>
            </w:pPr>
            <w:r w:rsidRPr="00D3434D">
              <w:rPr>
                <w:sz w:val="20"/>
                <w:lang w:val="fr-FR"/>
              </w:rPr>
              <w:t>200 mL</w:t>
            </w:r>
          </w:p>
        </w:tc>
        <w:tc>
          <w:tcPr>
            <w:tcW w:w="896" w:type="dxa"/>
            <w:shd w:val="clear" w:color="auto" w:fill="auto"/>
          </w:tcPr>
          <w:p w14:paraId="418C437B" w14:textId="77777777" w:rsidR="00153A70" w:rsidRPr="00D3434D" w:rsidRDefault="00153A70" w:rsidP="00196258">
            <w:pPr>
              <w:pStyle w:val="NoSpacing"/>
              <w:rPr>
                <w:sz w:val="20"/>
                <w:lang w:val="fr-FR"/>
              </w:rPr>
            </w:pPr>
          </w:p>
        </w:tc>
        <w:tc>
          <w:tcPr>
            <w:tcW w:w="896" w:type="dxa"/>
            <w:shd w:val="clear" w:color="auto" w:fill="auto"/>
          </w:tcPr>
          <w:p w14:paraId="3D059808" w14:textId="77777777" w:rsidR="00153A70" w:rsidRPr="00D3434D" w:rsidRDefault="00153A70" w:rsidP="00196258">
            <w:pPr>
              <w:pStyle w:val="NoSpacing"/>
              <w:rPr>
                <w:sz w:val="20"/>
                <w:lang w:val="fr-FR"/>
              </w:rPr>
            </w:pPr>
          </w:p>
        </w:tc>
        <w:tc>
          <w:tcPr>
            <w:tcW w:w="896" w:type="dxa"/>
            <w:shd w:val="clear" w:color="auto" w:fill="auto"/>
          </w:tcPr>
          <w:p w14:paraId="1AA63649" w14:textId="77777777" w:rsidR="00153A70" w:rsidRPr="00D3434D" w:rsidRDefault="00153A70" w:rsidP="00196258">
            <w:pPr>
              <w:pStyle w:val="NoSpacing"/>
              <w:rPr>
                <w:sz w:val="20"/>
                <w:lang w:val="fr-FR"/>
              </w:rPr>
            </w:pPr>
          </w:p>
        </w:tc>
        <w:tc>
          <w:tcPr>
            <w:tcW w:w="896" w:type="dxa"/>
            <w:shd w:val="clear" w:color="auto" w:fill="auto"/>
          </w:tcPr>
          <w:p w14:paraId="757D5E04" w14:textId="77777777" w:rsidR="00153A70" w:rsidRPr="00D3434D" w:rsidRDefault="00153A70" w:rsidP="00196258">
            <w:pPr>
              <w:pStyle w:val="NoSpacing"/>
              <w:rPr>
                <w:sz w:val="20"/>
                <w:lang w:val="fr-FR"/>
              </w:rPr>
            </w:pPr>
          </w:p>
        </w:tc>
      </w:tr>
      <w:tr w:rsidR="009E1B95" w:rsidRPr="006A27C9" w14:paraId="4C4AC6B4" w14:textId="77777777" w:rsidTr="002F3C51">
        <w:trPr>
          <w:trHeight w:val="64"/>
        </w:trPr>
        <w:tc>
          <w:tcPr>
            <w:tcW w:w="918" w:type="dxa"/>
            <w:shd w:val="clear" w:color="auto" w:fill="auto"/>
          </w:tcPr>
          <w:p w14:paraId="62065432" w14:textId="1AD85924" w:rsidR="00153A70" w:rsidRPr="00D3434D" w:rsidRDefault="00153A70" w:rsidP="00196258">
            <w:pPr>
              <w:pStyle w:val="NoSpacing"/>
              <w:rPr>
                <w:b/>
                <w:lang w:val="fr-FR"/>
              </w:rPr>
            </w:pPr>
            <w:r w:rsidRPr="00D3434D">
              <w:rPr>
                <w:b/>
                <w:lang w:val="fr-FR"/>
              </w:rPr>
              <w:t>Total sur la pério</w:t>
            </w:r>
            <w:r w:rsidR="001F5B8E">
              <w:rPr>
                <w:b/>
                <w:lang w:val="fr-FR"/>
              </w:rPr>
              <w:t>-</w:t>
            </w:r>
            <w:r w:rsidRPr="00D3434D">
              <w:rPr>
                <w:b/>
                <w:lang w:val="fr-FR"/>
              </w:rPr>
              <w:t>de</w:t>
            </w:r>
          </w:p>
        </w:tc>
        <w:tc>
          <w:tcPr>
            <w:tcW w:w="873" w:type="dxa"/>
            <w:shd w:val="clear" w:color="auto" w:fill="auto"/>
          </w:tcPr>
          <w:p w14:paraId="27D8E96B" w14:textId="77777777" w:rsidR="00153A70" w:rsidRPr="00D3434D" w:rsidRDefault="00153A70" w:rsidP="00196258">
            <w:pPr>
              <w:pStyle w:val="NoSpacing"/>
              <w:rPr>
                <w:sz w:val="20"/>
                <w:lang w:val="fr-FR"/>
              </w:rPr>
            </w:pPr>
            <w:r w:rsidRPr="00D3434D">
              <w:rPr>
                <w:sz w:val="20"/>
                <w:lang w:val="fr-FR"/>
              </w:rPr>
              <w:t>400 mL</w:t>
            </w:r>
          </w:p>
        </w:tc>
        <w:tc>
          <w:tcPr>
            <w:tcW w:w="896" w:type="dxa"/>
            <w:shd w:val="clear" w:color="auto" w:fill="auto"/>
          </w:tcPr>
          <w:p w14:paraId="477F6CE3" w14:textId="77777777" w:rsidR="00153A70" w:rsidRPr="00D3434D" w:rsidRDefault="00153A70" w:rsidP="00196258">
            <w:pPr>
              <w:pStyle w:val="NoSpacing"/>
              <w:rPr>
                <w:sz w:val="20"/>
                <w:lang w:val="fr-FR"/>
              </w:rPr>
            </w:pPr>
          </w:p>
        </w:tc>
        <w:tc>
          <w:tcPr>
            <w:tcW w:w="896" w:type="dxa"/>
            <w:shd w:val="clear" w:color="auto" w:fill="auto"/>
          </w:tcPr>
          <w:p w14:paraId="7E811116" w14:textId="77777777" w:rsidR="00153A70" w:rsidRPr="00D3434D" w:rsidRDefault="00153A70" w:rsidP="00196258">
            <w:pPr>
              <w:pStyle w:val="NoSpacing"/>
              <w:rPr>
                <w:sz w:val="20"/>
                <w:lang w:val="fr-FR"/>
              </w:rPr>
            </w:pPr>
          </w:p>
        </w:tc>
        <w:tc>
          <w:tcPr>
            <w:tcW w:w="896" w:type="dxa"/>
            <w:shd w:val="clear" w:color="auto" w:fill="auto"/>
          </w:tcPr>
          <w:p w14:paraId="387963EA" w14:textId="77777777" w:rsidR="00153A70" w:rsidRPr="00D3434D" w:rsidRDefault="00153A70" w:rsidP="00196258">
            <w:pPr>
              <w:pStyle w:val="NoSpacing"/>
              <w:rPr>
                <w:sz w:val="20"/>
                <w:lang w:val="fr-FR"/>
              </w:rPr>
            </w:pPr>
          </w:p>
        </w:tc>
        <w:tc>
          <w:tcPr>
            <w:tcW w:w="939" w:type="dxa"/>
            <w:shd w:val="clear" w:color="auto" w:fill="auto"/>
          </w:tcPr>
          <w:p w14:paraId="23FAE9A4" w14:textId="77777777" w:rsidR="00153A70" w:rsidRPr="00D3434D" w:rsidRDefault="00153A70" w:rsidP="00196258">
            <w:pPr>
              <w:pStyle w:val="NoSpacing"/>
              <w:rPr>
                <w:sz w:val="20"/>
                <w:lang w:val="fr-FR"/>
              </w:rPr>
            </w:pPr>
          </w:p>
        </w:tc>
        <w:tc>
          <w:tcPr>
            <w:tcW w:w="852" w:type="dxa"/>
            <w:shd w:val="clear" w:color="auto" w:fill="auto"/>
          </w:tcPr>
          <w:p w14:paraId="6BE2060D" w14:textId="77777777" w:rsidR="00153A70" w:rsidRPr="00D3434D" w:rsidRDefault="00153A70" w:rsidP="00196258">
            <w:pPr>
              <w:pStyle w:val="NoSpacing"/>
              <w:rPr>
                <w:sz w:val="20"/>
                <w:lang w:val="fr-FR"/>
              </w:rPr>
            </w:pPr>
            <w:r w:rsidRPr="00D3434D">
              <w:rPr>
                <w:sz w:val="20"/>
                <w:lang w:val="fr-FR"/>
              </w:rPr>
              <w:t>200 mL</w:t>
            </w:r>
          </w:p>
        </w:tc>
        <w:tc>
          <w:tcPr>
            <w:tcW w:w="896" w:type="dxa"/>
            <w:shd w:val="clear" w:color="auto" w:fill="auto"/>
          </w:tcPr>
          <w:p w14:paraId="590F19E1" w14:textId="77777777" w:rsidR="00153A70" w:rsidRPr="00D3434D" w:rsidRDefault="00153A70" w:rsidP="00196258">
            <w:pPr>
              <w:pStyle w:val="NoSpacing"/>
              <w:rPr>
                <w:sz w:val="20"/>
                <w:lang w:val="fr-FR"/>
              </w:rPr>
            </w:pPr>
          </w:p>
        </w:tc>
        <w:tc>
          <w:tcPr>
            <w:tcW w:w="896" w:type="dxa"/>
            <w:shd w:val="clear" w:color="auto" w:fill="auto"/>
          </w:tcPr>
          <w:p w14:paraId="3360C201" w14:textId="77777777" w:rsidR="00153A70" w:rsidRPr="00D3434D" w:rsidRDefault="00153A70" w:rsidP="00196258">
            <w:pPr>
              <w:pStyle w:val="NoSpacing"/>
              <w:rPr>
                <w:sz w:val="20"/>
                <w:lang w:val="fr-FR"/>
              </w:rPr>
            </w:pPr>
          </w:p>
        </w:tc>
        <w:tc>
          <w:tcPr>
            <w:tcW w:w="896" w:type="dxa"/>
            <w:shd w:val="clear" w:color="auto" w:fill="auto"/>
          </w:tcPr>
          <w:p w14:paraId="21FF5E1B" w14:textId="77777777" w:rsidR="00153A70" w:rsidRPr="00D3434D" w:rsidRDefault="00153A70" w:rsidP="00196258">
            <w:pPr>
              <w:pStyle w:val="NoSpacing"/>
              <w:rPr>
                <w:sz w:val="20"/>
                <w:lang w:val="fr-FR"/>
              </w:rPr>
            </w:pPr>
          </w:p>
        </w:tc>
        <w:tc>
          <w:tcPr>
            <w:tcW w:w="896" w:type="dxa"/>
            <w:shd w:val="clear" w:color="auto" w:fill="auto"/>
          </w:tcPr>
          <w:p w14:paraId="5CC9FF0F" w14:textId="77777777" w:rsidR="00153A70" w:rsidRPr="00D3434D" w:rsidRDefault="00153A70" w:rsidP="00196258">
            <w:pPr>
              <w:pStyle w:val="NoSpacing"/>
              <w:rPr>
                <w:sz w:val="20"/>
                <w:lang w:val="fr-FR"/>
              </w:rPr>
            </w:pPr>
          </w:p>
        </w:tc>
      </w:tr>
      <w:tr w:rsidR="009E1B95" w:rsidRPr="006A27C9" w14:paraId="0886FBBC" w14:textId="77777777" w:rsidTr="002F3C51">
        <w:trPr>
          <w:trHeight w:val="64"/>
        </w:trPr>
        <w:tc>
          <w:tcPr>
            <w:tcW w:w="918" w:type="dxa"/>
            <w:shd w:val="clear" w:color="auto" w:fill="auto"/>
          </w:tcPr>
          <w:p w14:paraId="6BB5C293" w14:textId="77777777" w:rsidR="00153A70" w:rsidRPr="00D3434D" w:rsidRDefault="00153A70" w:rsidP="00196258">
            <w:pPr>
              <w:pStyle w:val="NoSpacing"/>
              <w:rPr>
                <w:b/>
                <w:lang w:val="fr-FR"/>
              </w:rPr>
            </w:pPr>
            <w:r w:rsidRPr="00D3434D">
              <w:rPr>
                <w:b/>
                <w:lang w:val="fr-FR"/>
              </w:rPr>
              <w:t>Heure/Date</w:t>
            </w:r>
          </w:p>
        </w:tc>
        <w:tc>
          <w:tcPr>
            <w:tcW w:w="873" w:type="dxa"/>
            <w:shd w:val="clear" w:color="auto" w:fill="auto"/>
          </w:tcPr>
          <w:p w14:paraId="36F683C7" w14:textId="77777777" w:rsidR="00153A70" w:rsidRPr="00D3434D" w:rsidRDefault="00153A70" w:rsidP="00196258">
            <w:pPr>
              <w:pStyle w:val="NoSpacing"/>
              <w:rPr>
                <w:b/>
                <w:lang w:val="fr-FR"/>
              </w:rPr>
            </w:pPr>
            <w:r w:rsidRPr="00D3434D">
              <w:rPr>
                <w:b/>
                <w:lang w:val="fr-FR"/>
              </w:rPr>
              <w:t xml:space="preserve">Oral </w:t>
            </w:r>
          </w:p>
        </w:tc>
        <w:tc>
          <w:tcPr>
            <w:tcW w:w="896" w:type="dxa"/>
            <w:shd w:val="clear" w:color="auto" w:fill="auto"/>
          </w:tcPr>
          <w:p w14:paraId="2A2A453B" w14:textId="5332DB92" w:rsidR="00153A70" w:rsidRPr="00D3434D" w:rsidRDefault="00153A70" w:rsidP="00196258">
            <w:pPr>
              <w:pStyle w:val="NoSpacing"/>
              <w:rPr>
                <w:b/>
                <w:lang w:val="fr-FR"/>
              </w:rPr>
            </w:pPr>
            <w:r w:rsidRPr="00D3434D">
              <w:rPr>
                <w:b/>
                <w:lang w:val="fr-FR"/>
              </w:rPr>
              <w:t>Sonde naso</w:t>
            </w:r>
            <w:r w:rsidR="00C27CCC" w:rsidRPr="00D3434D">
              <w:rPr>
                <w:b/>
                <w:lang w:val="fr-FR"/>
              </w:rPr>
              <w:t>-</w:t>
            </w:r>
            <w:r w:rsidRPr="00D3434D">
              <w:rPr>
                <w:b/>
                <w:lang w:val="fr-FR"/>
              </w:rPr>
              <w:t>gas</w:t>
            </w:r>
            <w:r w:rsidR="00C27CCC" w:rsidRPr="00D3434D">
              <w:rPr>
                <w:b/>
                <w:lang w:val="fr-FR"/>
              </w:rPr>
              <w:t>-</w:t>
            </w:r>
            <w:r w:rsidRPr="00D3434D">
              <w:rPr>
                <w:b/>
                <w:lang w:val="fr-FR"/>
              </w:rPr>
              <w:t>trique</w:t>
            </w:r>
          </w:p>
        </w:tc>
        <w:tc>
          <w:tcPr>
            <w:tcW w:w="896" w:type="dxa"/>
            <w:shd w:val="clear" w:color="auto" w:fill="auto"/>
          </w:tcPr>
          <w:p w14:paraId="32AEBD67" w14:textId="77777777" w:rsidR="00153A70" w:rsidRPr="00D3434D" w:rsidRDefault="00153A70" w:rsidP="00196258">
            <w:pPr>
              <w:pStyle w:val="NoSpacing"/>
              <w:rPr>
                <w:b/>
                <w:lang w:val="fr-FR"/>
              </w:rPr>
            </w:pPr>
            <w:r w:rsidRPr="00D3434D">
              <w:rPr>
                <w:b/>
                <w:lang w:val="fr-FR"/>
              </w:rPr>
              <w:t>I.V.</w:t>
            </w:r>
          </w:p>
        </w:tc>
        <w:tc>
          <w:tcPr>
            <w:tcW w:w="896" w:type="dxa"/>
            <w:shd w:val="clear" w:color="auto" w:fill="auto"/>
          </w:tcPr>
          <w:p w14:paraId="74A4F181" w14:textId="611E61DA" w:rsidR="00153A70" w:rsidRPr="00D3434D" w:rsidRDefault="00153A70" w:rsidP="00196258">
            <w:pPr>
              <w:pStyle w:val="NoSpacing"/>
              <w:rPr>
                <w:b/>
                <w:lang w:val="fr-FR"/>
              </w:rPr>
            </w:pPr>
            <w:r w:rsidRPr="00D3434D">
              <w:rPr>
                <w:b/>
                <w:lang w:val="fr-FR"/>
              </w:rPr>
              <w:t>Perfu</w:t>
            </w:r>
            <w:r w:rsidR="00C27CCC" w:rsidRPr="00D3434D">
              <w:rPr>
                <w:b/>
                <w:lang w:val="fr-FR"/>
              </w:rPr>
              <w:t>-</w:t>
            </w:r>
            <w:r w:rsidRPr="00D3434D">
              <w:rPr>
                <w:b/>
                <w:lang w:val="fr-FR"/>
              </w:rPr>
              <w:t>sion en Y</w:t>
            </w:r>
          </w:p>
        </w:tc>
        <w:tc>
          <w:tcPr>
            <w:tcW w:w="939" w:type="dxa"/>
            <w:shd w:val="clear" w:color="auto" w:fill="auto"/>
          </w:tcPr>
          <w:p w14:paraId="76D1E0F0" w14:textId="77777777" w:rsidR="00153A70" w:rsidRPr="00D3434D" w:rsidRDefault="00153A70" w:rsidP="00196258">
            <w:pPr>
              <w:pStyle w:val="NoSpacing"/>
              <w:rPr>
                <w:b/>
                <w:lang w:val="fr-FR"/>
              </w:rPr>
            </w:pPr>
            <w:r w:rsidRPr="00D3434D">
              <w:rPr>
                <w:b/>
                <w:lang w:val="fr-FR"/>
              </w:rPr>
              <w:t>Autre</w:t>
            </w:r>
          </w:p>
        </w:tc>
        <w:tc>
          <w:tcPr>
            <w:tcW w:w="852" w:type="dxa"/>
            <w:shd w:val="clear" w:color="auto" w:fill="auto"/>
          </w:tcPr>
          <w:p w14:paraId="6CAF59C9" w14:textId="77777777" w:rsidR="00153A70" w:rsidRPr="00D3434D" w:rsidRDefault="00153A70" w:rsidP="00196258">
            <w:pPr>
              <w:pStyle w:val="NoSpacing"/>
              <w:rPr>
                <w:b/>
                <w:lang w:val="fr-FR"/>
              </w:rPr>
            </w:pPr>
            <w:r w:rsidRPr="00D3434D">
              <w:rPr>
                <w:b/>
                <w:lang w:val="fr-FR"/>
              </w:rPr>
              <w:t>Urine</w:t>
            </w:r>
          </w:p>
        </w:tc>
        <w:tc>
          <w:tcPr>
            <w:tcW w:w="896" w:type="dxa"/>
            <w:shd w:val="clear" w:color="auto" w:fill="auto"/>
          </w:tcPr>
          <w:p w14:paraId="1E1464F0" w14:textId="4F0B088C" w:rsidR="00153A70" w:rsidRPr="00D3434D" w:rsidRDefault="00153A70" w:rsidP="00196258">
            <w:pPr>
              <w:pStyle w:val="NoSpacing"/>
              <w:rPr>
                <w:b/>
                <w:lang w:val="fr-FR"/>
              </w:rPr>
            </w:pPr>
            <w:r w:rsidRPr="00D3434D">
              <w:rPr>
                <w:b/>
                <w:lang w:val="fr-FR"/>
              </w:rPr>
              <w:t>Vomis</w:t>
            </w:r>
            <w:r w:rsidR="00C27CCC" w:rsidRPr="00D3434D">
              <w:rPr>
                <w:b/>
                <w:lang w:val="fr-FR"/>
              </w:rPr>
              <w:t>-</w:t>
            </w:r>
            <w:r w:rsidRPr="00D3434D">
              <w:rPr>
                <w:b/>
                <w:lang w:val="fr-FR"/>
              </w:rPr>
              <w:t>se</w:t>
            </w:r>
            <w:r w:rsidR="00C27CCC" w:rsidRPr="00D3434D">
              <w:rPr>
                <w:b/>
                <w:lang w:val="fr-FR"/>
              </w:rPr>
              <w:t>-</w:t>
            </w:r>
            <w:r w:rsidRPr="00D3434D">
              <w:rPr>
                <w:b/>
                <w:lang w:val="fr-FR"/>
              </w:rPr>
              <w:t>ments</w:t>
            </w:r>
          </w:p>
        </w:tc>
        <w:tc>
          <w:tcPr>
            <w:tcW w:w="896" w:type="dxa"/>
            <w:shd w:val="clear" w:color="auto" w:fill="auto"/>
          </w:tcPr>
          <w:p w14:paraId="0F711AD7" w14:textId="51E60C60" w:rsidR="00153A70" w:rsidRPr="00D3434D" w:rsidRDefault="00153A70" w:rsidP="00196258">
            <w:pPr>
              <w:pStyle w:val="NoSpacing"/>
              <w:rPr>
                <w:b/>
                <w:lang w:val="fr-FR"/>
              </w:rPr>
            </w:pPr>
            <w:r w:rsidRPr="00D3434D">
              <w:rPr>
                <w:b/>
                <w:lang w:val="fr-FR"/>
              </w:rPr>
              <w:t>Sonde naso</w:t>
            </w:r>
            <w:r w:rsidR="00A86531" w:rsidRPr="00D3434D">
              <w:rPr>
                <w:b/>
                <w:lang w:val="fr-FR"/>
              </w:rPr>
              <w:t>-</w:t>
            </w:r>
            <w:r w:rsidRPr="00D3434D">
              <w:rPr>
                <w:b/>
                <w:lang w:val="fr-FR"/>
              </w:rPr>
              <w:t>gas</w:t>
            </w:r>
            <w:r w:rsidR="00A86531" w:rsidRPr="00D3434D">
              <w:rPr>
                <w:b/>
                <w:lang w:val="fr-FR"/>
              </w:rPr>
              <w:t>-</w:t>
            </w:r>
            <w:r w:rsidRPr="00D3434D">
              <w:rPr>
                <w:b/>
                <w:lang w:val="fr-FR"/>
              </w:rPr>
              <w:t>trique</w:t>
            </w:r>
          </w:p>
        </w:tc>
        <w:tc>
          <w:tcPr>
            <w:tcW w:w="896" w:type="dxa"/>
            <w:shd w:val="clear" w:color="auto" w:fill="auto"/>
          </w:tcPr>
          <w:p w14:paraId="011F60CF" w14:textId="11FC4685" w:rsidR="00153A70" w:rsidRPr="00D3434D" w:rsidRDefault="00153A70" w:rsidP="00196258">
            <w:pPr>
              <w:pStyle w:val="NoSpacing"/>
              <w:rPr>
                <w:b/>
                <w:lang w:val="fr-FR"/>
              </w:rPr>
            </w:pPr>
          </w:p>
          <w:p w14:paraId="2BD1893E" w14:textId="7033552F" w:rsidR="00153A70" w:rsidRPr="00D3434D" w:rsidRDefault="00153A70" w:rsidP="00196258">
            <w:pPr>
              <w:pStyle w:val="NoSpacing"/>
              <w:rPr>
                <w:b/>
                <w:lang w:val="fr-FR"/>
              </w:rPr>
            </w:pPr>
            <w:r w:rsidRPr="00D3434D">
              <w:rPr>
                <w:b/>
                <w:lang w:val="fr-FR"/>
              </w:rPr>
              <w:t>Type</w:t>
            </w:r>
            <w:r w:rsidR="00914080" w:rsidRPr="00D3434D">
              <w:rPr>
                <w:b/>
                <w:lang w:val="fr-FR"/>
              </w:rPr>
              <w:t xml:space="preserve"> de dé-</w:t>
            </w:r>
            <w:r w:rsidR="00C27CCC" w:rsidRPr="00D3434D">
              <w:rPr>
                <w:b/>
                <w:lang w:val="fr-FR"/>
              </w:rPr>
              <w:t>charge</w:t>
            </w:r>
          </w:p>
        </w:tc>
        <w:tc>
          <w:tcPr>
            <w:tcW w:w="896" w:type="dxa"/>
            <w:shd w:val="clear" w:color="auto" w:fill="auto"/>
          </w:tcPr>
          <w:p w14:paraId="208AD12A" w14:textId="77777777" w:rsidR="00153A70" w:rsidRPr="00D3434D" w:rsidRDefault="00153A70" w:rsidP="00196258">
            <w:pPr>
              <w:pStyle w:val="NoSpacing"/>
              <w:rPr>
                <w:b/>
                <w:lang w:val="fr-FR"/>
              </w:rPr>
            </w:pPr>
            <w:r w:rsidRPr="00D3434D">
              <w:rPr>
                <w:b/>
                <w:lang w:val="fr-FR"/>
              </w:rPr>
              <w:t>Autre</w:t>
            </w:r>
          </w:p>
        </w:tc>
      </w:tr>
      <w:tr w:rsidR="009E1B95" w:rsidRPr="006A27C9" w14:paraId="53CFC536" w14:textId="77777777" w:rsidTr="002F3C51">
        <w:trPr>
          <w:trHeight w:val="64"/>
        </w:trPr>
        <w:tc>
          <w:tcPr>
            <w:tcW w:w="918" w:type="dxa"/>
            <w:shd w:val="clear" w:color="auto" w:fill="auto"/>
          </w:tcPr>
          <w:p w14:paraId="3D74115C" w14:textId="77777777" w:rsidR="00153A70" w:rsidRPr="00D3434D" w:rsidRDefault="00153A70" w:rsidP="00196258">
            <w:pPr>
              <w:pStyle w:val="NoSpacing"/>
              <w:rPr>
                <w:b/>
                <w:lang w:val="fr-FR"/>
              </w:rPr>
            </w:pPr>
            <w:r w:rsidRPr="00D3434D">
              <w:rPr>
                <w:b/>
                <w:lang w:val="fr-FR"/>
              </w:rPr>
              <w:t>07-15</w:t>
            </w:r>
          </w:p>
        </w:tc>
        <w:tc>
          <w:tcPr>
            <w:tcW w:w="873" w:type="dxa"/>
            <w:shd w:val="clear" w:color="auto" w:fill="auto"/>
          </w:tcPr>
          <w:p w14:paraId="28CABF24" w14:textId="77777777" w:rsidR="00153A70" w:rsidRPr="00D3434D" w:rsidRDefault="00153A70" w:rsidP="00196258">
            <w:pPr>
              <w:pStyle w:val="NoSpacing"/>
              <w:rPr>
                <w:sz w:val="20"/>
                <w:lang w:val="fr-FR"/>
              </w:rPr>
            </w:pPr>
            <w:r w:rsidRPr="00D3434D">
              <w:rPr>
                <w:sz w:val="20"/>
                <w:lang w:val="fr-FR"/>
              </w:rPr>
              <w:t>320 mL</w:t>
            </w:r>
          </w:p>
          <w:p w14:paraId="0513999B" w14:textId="77777777" w:rsidR="00153A70" w:rsidRPr="00D3434D" w:rsidRDefault="00153A70" w:rsidP="00196258">
            <w:pPr>
              <w:pStyle w:val="NoSpacing"/>
              <w:rPr>
                <w:sz w:val="20"/>
                <w:lang w:val="fr-FR"/>
              </w:rPr>
            </w:pPr>
          </w:p>
          <w:p w14:paraId="5BF87466" w14:textId="77777777" w:rsidR="00153A70" w:rsidRPr="00D3434D" w:rsidRDefault="00153A70" w:rsidP="00196258">
            <w:pPr>
              <w:pStyle w:val="NoSpacing"/>
              <w:rPr>
                <w:sz w:val="20"/>
                <w:lang w:val="fr-FR"/>
              </w:rPr>
            </w:pPr>
            <w:r w:rsidRPr="00D3434D">
              <w:rPr>
                <w:sz w:val="20"/>
                <w:lang w:val="fr-FR"/>
              </w:rPr>
              <w:t>150 mL</w:t>
            </w:r>
          </w:p>
          <w:p w14:paraId="65964385" w14:textId="77777777" w:rsidR="00153A70" w:rsidRPr="00D3434D" w:rsidRDefault="00153A70" w:rsidP="00196258">
            <w:pPr>
              <w:pStyle w:val="NoSpacing"/>
              <w:rPr>
                <w:sz w:val="20"/>
                <w:lang w:val="fr-FR"/>
              </w:rPr>
            </w:pPr>
          </w:p>
          <w:p w14:paraId="50A936AF" w14:textId="77777777" w:rsidR="00153A70" w:rsidRPr="00D3434D" w:rsidRDefault="00153A70" w:rsidP="00196258">
            <w:pPr>
              <w:pStyle w:val="NoSpacing"/>
              <w:rPr>
                <w:sz w:val="20"/>
                <w:lang w:val="fr-FR"/>
              </w:rPr>
            </w:pPr>
          </w:p>
          <w:p w14:paraId="06A3AA99" w14:textId="77777777" w:rsidR="00153A70" w:rsidRPr="00D3434D" w:rsidRDefault="00153A70" w:rsidP="00196258">
            <w:pPr>
              <w:pStyle w:val="NoSpacing"/>
              <w:rPr>
                <w:sz w:val="20"/>
                <w:lang w:val="fr-FR"/>
              </w:rPr>
            </w:pPr>
          </w:p>
          <w:p w14:paraId="4FD46CF3" w14:textId="77777777" w:rsidR="00153A70" w:rsidRPr="00D3434D" w:rsidRDefault="00153A70" w:rsidP="00196258">
            <w:pPr>
              <w:pStyle w:val="NoSpacing"/>
              <w:rPr>
                <w:sz w:val="20"/>
                <w:lang w:val="fr-FR"/>
              </w:rPr>
            </w:pPr>
          </w:p>
          <w:p w14:paraId="2364770D" w14:textId="77777777" w:rsidR="00153A70" w:rsidRPr="00D3434D" w:rsidRDefault="00153A70" w:rsidP="00196258">
            <w:pPr>
              <w:pStyle w:val="NoSpacing"/>
              <w:rPr>
                <w:sz w:val="20"/>
                <w:lang w:val="fr-FR"/>
              </w:rPr>
            </w:pPr>
          </w:p>
        </w:tc>
        <w:tc>
          <w:tcPr>
            <w:tcW w:w="896" w:type="dxa"/>
            <w:shd w:val="clear" w:color="auto" w:fill="auto"/>
          </w:tcPr>
          <w:p w14:paraId="60380038" w14:textId="77777777" w:rsidR="00153A70" w:rsidRPr="00D3434D" w:rsidRDefault="00153A70" w:rsidP="00196258">
            <w:pPr>
              <w:pStyle w:val="NoSpacing"/>
              <w:rPr>
                <w:sz w:val="20"/>
                <w:lang w:val="fr-FR"/>
              </w:rPr>
            </w:pPr>
          </w:p>
        </w:tc>
        <w:tc>
          <w:tcPr>
            <w:tcW w:w="896" w:type="dxa"/>
            <w:shd w:val="clear" w:color="auto" w:fill="auto"/>
          </w:tcPr>
          <w:p w14:paraId="5F6D3DA8" w14:textId="77777777" w:rsidR="00153A70" w:rsidRPr="00D3434D" w:rsidRDefault="00153A70" w:rsidP="00196258">
            <w:pPr>
              <w:pStyle w:val="NoSpacing"/>
              <w:rPr>
                <w:sz w:val="20"/>
                <w:lang w:val="fr-FR"/>
              </w:rPr>
            </w:pPr>
          </w:p>
        </w:tc>
        <w:tc>
          <w:tcPr>
            <w:tcW w:w="896" w:type="dxa"/>
            <w:shd w:val="clear" w:color="auto" w:fill="auto"/>
          </w:tcPr>
          <w:p w14:paraId="7CE343A6" w14:textId="77777777" w:rsidR="00153A70" w:rsidRPr="00D3434D" w:rsidRDefault="00153A70" w:rsidP="00196258">
            <w:pPr>
              <w:pStyle w:val="NoSpacing"/>
              <w:rPr>
                <w:sz w:val="20"/>
                <w:lang w:val="fr-FR"/>
              </w:rPr>
            </w:pPr>
          </w:p>
        </w:tc>
        <w:tc>
          <w:tcPr>
            <w:tcW w:w="939" w:type="dxa"/>
            <w:shd w:val="clear" w:color="auto" w:fill="auto"/>
          </w:tcPr>
          <w:p w14:paraId="35A72D8B" w14:textId="77777777" w:rsidR="00153A70" w:rsidRPr="00D3434D" w:rsidRDefault="00153A70" w:rsidP="00196258">
            <w:pPr>
              <w:pStyle w:val="NoSpacing"/>
              <w:rPr>
                <w:sz w:val="20"/>
                <w:lang w:val="fr-FR"/>
              </w:rPr>
            </w:pPr>
          </w:p>
        </w:tc>
        <w:tc>
          <w:tcPr>
            <w:tcW w:w="852" w:type="dxa"/>
            <w:shd w:val="clear" w:color="auto" w:fill="auto"/>
          </w:tcPr>
          <w:p w14:paraId="698AF93F" w14:textId="77777777" w:rsidR="00153A70" w:rsidRPr="00D3434D" w:rsidRDefault="00153A70" w:rsidP="00196258">
            <w:pPr>
              <w:pStyle w:val="NoSpacing"/>
              <w:rPr>
                <w:sz w:val="20"/>
                <w:lang w:val="fr-FR"/>
              </w:rPr>
            </w:pPr>
            <w:r w:rsidRPr="00D3434D">
              <w:rPr>
                <w:sz w:val="20"/>
                <w:lang w:val="fr-FR"/>
              </w:rPr>
              <w:t>230 mL</w:t>
            </w:r>
          </w:p>
        </w:tc>
        <w:tc>
          <w:tcPr>
            <w:tcW w:w="896" w:type="dxa"/>
            <w:shd w:val="clear" w:color="auto" w:fill="auto"/>
          </w:tcPr>
          <w:p w14:paraId="1388D83B" w14:textId="77777777" w:rsidR="00153A70" w:rsidRPr="00D3434D" w:rsidRDefault="00153A70" w:rsidP="00196258">
            <w:pPr>
              <w:pStyle w:val="NoSpacing"/>
              <w:rPr>
                <w:sz w:val="20"/>
                <w:lang w:val="fr-FR"/>
              </w:rPr>
            </w:pPr>
          </w:p>
        </w:tc>
        <w:tc>
          <w:tcPr>
            <w:tcW w:w="896" w:type="dxa"/>
            <w:shd w:val="clear" w:color="auto" w:fill="auto"/>
          </w:tcPr>
          <w:p w14:paraId="03DC09F5" w14:textId="77777777" w:rsidR="00153A70" w:rsidRPr="00D3434D" w:rsidRDefault="00153A70" w:rsidP="00196258">
            <w:pPr>
              <w:pStyle w:val="NoSpacing"/>
              <w:rPr>
                <w:sz w:val="20"/>
                <w:lang w:val="fr-FR"/>
              </w:rPr>
            </w:pPr>
          </w:p>
        </w:tc>
        <w:tc>
          <w:tcPr>
            <w:tcW w:w="896" w:type="dxa"/>
            <w:shd w:val="clear" w:color="auto" w:fill="auto"/>
          </w:tcPr>
          <w:p w14:paraId="2B76AA29" w14:textId="77777777" w:rsidR="00153A70" w:rsidRPr="00D3434D" w:rsidRDefault="00153A70" w:rsidP="00196258">
            <w:pPr>
              <w:pStyle w:val="NoSpacing"/>
              <w:rPr>
                <w:sz w:val="20"/>
                <w:lang w:val="fr-FR"/>
              </w:rPr>
            </w:pPr>
          </w:p>
        </w:tc>
        <w:tc>
          <w:tcPr>
            <w:tcW w:w="896" w:type="dxa"/>
            <w:shd w:val="clear" w:color="auto" w:fill="auto"/>
          </w:tcPr>
          <w:p w14:paraId="026ABC8B" w14:textId="77777777" w:rsidR="00153A70" w:rsidRPr="00D3434D" w:rsidRDefault="00153A70" w:rsidP="00196258">
            <w:pPr>
              <w:pStyle w:val="NoSpacing"/>
              <w:rPr>
                <w:sz w:val="20"/>
                <w:lang w:val="fr-FR"/>
              </w:rPr>
            </w:pPr>
            <w:r w:rsidRPr="00D3434D">
              <w:rPr>
                <w:sz w:val="20"/>
                <w:lang w:val="fr-FR"/>
              </w:rPr>
              <w:t>150 mL</w:t>
            </w:r>
          </w:p>
        </w:tc>
      </w:tr>
      <w:tr w:rsidR="009E1B95" w:rsidRPr="00D3434D" w14:paraId="16A37B64" w14:textId="77777777" w:rsidTr="002F3C51">
        <w:trPr>
          <w:trHeight w:val="64"/>
        </w:trPr>
        <w:tc>
          <w:tcPr>
            <w:tcW w:w="918" w:type="dxa"/>
            <w:shd w:val="clear" w:color="auto" w:fill="auto"/>
          </w:tcPr>
          <w:p w14:paraId="64CD829B" w14:textId="01759D5D" w:rsidR="00153A70" w:rsidRPr="00D3434D" w:rsidRDefault="00153A70" w:rsidP="00196258">
            <w:pPr>
              <w:pStyle w:val="NoSpacing"/>
              <w:rPr>
                <w:b/>
                <w:lang w:val="fr-FR"/>
              </w:rPr>
            </w:pPr>
            <w:r w:rsidRPr="00D3434D">
              <w:rPr>
                <w:b/>
                <w:lang w:val="fr-FR"/>
              </w:rPr>
              <w:t>Total sur la pério</w:t>
            </w:r>
            <w:r w:rsidR="00A86531" w:rsidRPr="00D3434D">
              <w:rPr>
                <w:b/>
                <w:lang w:val="fr-FR"/>
              </w:rPr>
              <w:t>-</w:t>
            </w:r>
            <w:r w:rsidRPr="00D3434D">
              <w:rPr>
                <w:b/>
                <w:lang w:val="fr-FR"/>
              </w:rPr>
              <w:t>de</w:t>
            </w:r>
          </w:p>
        </w:tc>
        <w:tc>
          <w:tcPr>
            <w:tcW w:w="873" w:type="dxa"/>
            <w:shd w:val="clear" w:color="auto" w:fill="auto"/>
          </w:tcPr>
          <w:p w14:paraId="3B186AEC" w14:textId="77777777" w:rsidR="00153A70" w:rsidRPr="00D3434D" w:rsidRDefault="00153A70" w:rsidP="00196258">
            <w:pPr>
              <w:pStyle w:val="NoSpacing"/>
              <w:rPr>
                <w:sz w:val="20"/>
                <w:lang w:val="fr-FR"/>
              </w:rPr>
            </w:pPr>
          </w:p>
        </w:tc>
        <w:tc>
          <w:tcPr>
            <w:tcW w:w="896" w:type="dxa"/>
            <w:shd w:val="clear" w:color="auto" w:fill="auto"/>
          </w:tcPr>
          <w:p w14:paraId="32CAA7D1" w14:textId="77777777" w:rsidR="00153A70" w:rsidRPr="00D3434D" w:rsidRDefault="00153A70" w:rsidP="00196258">
            <w:pPr>
              <w:pStyle w:val="NoSpacing"/>
              <w:rPr>
                <w:sz w:val="20"/>
                <w:lang w:val="fr-FR"/>
              </w:rPr>
            </w:pPr>
          </w:p>
        </w:tc>
        <w:tc>
          <w:tcPr>
            <w:tcW w:w="896" w:type="dxa"/>
            <w:shd w:val="clear" w:color="auto" w:fill="auto"/>
          </w:tcPr>
          <w:p w14:paraId="2394CCBA" w14:textId="77777777" w:rsidR="00153A70" w:rsidRPr="00D3434D" w:rsidRDefault="00153A70" w:rsidP="00196258">
            <w:pPr>
              <w:pStyle w:val="NoSpacing"/>
              <w:rPr>
                <w:sz w:val="20"/>
                <w:lang w:val="fr-FR"/>
              </w:rPr>
            </w:pPr>
          </w:p>
        </w:tc>
        <w:tc>
          <w:tcPr>
            <w:tcW w:w="896" w:type="dxa"/>
            <w:shd w:val="clear" w:color="auto" w:fill="auto"/>
          </w:tcPr>
          <w:p w14:paraId="1E7EC035" w14:textId="77777777" w:rsidR="00153A70" w:rsidRPr="00D3434D" w:rsidRDefault="00153A70" w:rsidP="00196258">
            <w:pPr>
              <w:pStyle w:val="NoSpacing"/>
              <w:rPr>
                <w:sz w:val="20"/>
                <w:lang w:val="fr-FR"/>
              </w:rPr>
            </w:pPr>
          </w:p>
        </w:tc>
        <w:tc>
          <w:tcPr>
            <w:tcW w:w="939" w:type="dxa"/>
            <w:shd w:val="clear" w:color="auto" w:fill="auto"/>
          </w:tcPr>
          <w:p w14:paraId="7FA07369" w14:textId="77777777" w:rsidR="00153A70" w:rsidRPr="00D3434D" w:rsidRDefault="00153A70" w:rsidP="00196258">
            <w:pPr>
              <w:pStyle w:val="NoSpacing"/>
              <w:rPr>
                <w:sz w:val="20"/>
                <w:lang w:val="fr-FR"/>
              </w:rPr>
            </w:pPr>
          </w:p>
        </w:tc>
        <w:tc>
          <w:tcPr>
            <w:tcW w:w="852" w:type="dxa"/>
            <w:shd w:val="clear" w:color="auto" w:fill="auto"/>
          </w:tcPr>
          <w:p w14:paraId="49789242" w14:textId="77777777" w:rsidR="00153A70" w:rsidRPr="00D3434D" w:rsidRDefault="00153A70" w:rsidP="00196258">
            <w:pPr>
              <w:pStyle w:val="NoSpacing"/>
              <w:rPr>
                <w:sz w:val="20"/>
                <w:lang w:val="fr-FR"/>
              </w:rPr>
            </w:pPr>
          </w:p>
        </w:tc>
        <w:tc>
          <w:tcPr>
            <w:tcW w:w="896" w:type="dxa"/>
            <w:shd w:val="clear" w:color="auto" w:fill="auto"/>
          </w:tcPr>
          <w:p w14:paraId="318FC56B" w14:textId="77777777" w:rsidR="00153A70" w:rsidRPr="00D3434D" w:rsidRDefault="00153A70" w:rsidP="00196258">
            <w:pPr>
              <w:pStyle w:val="NoSpacing"/>
              <w:rPr>
                <w:sz w:val="20"/>
                <w:lang w:val="fr-FR"/>
              </w:rPr>
            </w:pPr>
          </w:p>
        </w:tc>
        <w:tc>
          <w:tcPr>
            <w:tcW w:w="896" w:type="dxa"/>
            <w:shd w:val="clear" w:color="auto" w:fill="auto"/>
          </w:tcPr>
          <w:p w14:paraId="739572BC" w14:textId="77777777" w:rsidR="00153A70" w:rsidRPr="00D3434D" w:rsidRDefault="00153A70" w:rsidP="00196258">
            <w:pPr>
              <w:pStyle w:val="NoSpacing"/>
              <w:rPr>
                <w:sz w:val="20"/>
                <w:lang w:val="fr-FR"/>
              </w:rPr>
            </w:pPr>
          </w:p>
        </w:tc>
        <w:tc>
          <w:tcPr>
            <w:tcW w:w="896" w:type="dxa"/>
            <w:shd w:val="clear" w:color="auto" w:fill="auto"/>
          </w:tcPr>
          <w:p w14:paraId="475F8078" w14:textId="77777777" w:rsidR="00153A70" w:rsidRPr="00D3434D" w:rsidRDefault="00153A70" w:rsidP="00196258">
            <w:pPr>
              <w:pStyle w:val="NoSpacing"/>
              <w:rPr>
                <w:sz w:val="20"/>
                <w:lang w:val="fr-FR"/>
              </w:rPr>
            </w:pPr>
          </w:p>
        </w:tc>
        <w:tc>
          <w:tcPr>
            <w:tcW w:w="896" w:type="dxa"/>
            <w:shd w:val="clear" w:color="auto" w:fill="auto"/>
          </w:tcPr>
          <w:p w14:paraId="35D06445" w14:textId="77777777" w:rsidR="00153A70" w:rsidRPr="00D3434D" w:rsidRDefault="00153A70" w:rsidP="00196258">
            <w:pPr>
              <w:pStyle w:val="NoSpacing"/>
              <w:rPr>
                <w:sz w:val="20"/>
                <w:lang w:val="fr-FR"/>
              </w:rPr>
            </w:pPr>
          </w:p>
        </w:tc>
      </w:tr>
      <w:tr w:rsidR="009E1B95" w:rsidRPr="006A27C9" w14:paraId="64979F33" w14:textId="77777777" w:rsidTr="002F3C51">
        <w:trPr>
          <w:trHeight w:val="64"/>
        </w:trPr>
        <w:tc>
          <w:tcPr>
            <w:tcW w:w="918" w:type="dxa"/>
            <w:shd w:val="clear" w:color="auto" w:fill="auto"/>
          </w:tcPr>
          <w:p w14:paraId="18C17A61" w14:textId="77777777" w:rsidR="00153A70" w:rsidRPr="00D3434D" w:rsidRDefault="00153A70" w:rsidP="00196258">
            <w:pPr>
              <w:pStyle w:val="NoSpacing"/>
              <w:rPr>
                <w:b/>
                <w:lang w:val="fr-FR"/>
              </w:rPr>
            </w:pPr>
            <w:r w:rsidRPr="00D3434D">
              <w:rPr>
                <w:b/>
                <w:lang w:val="fr-FR"/>
              </w:rPr>
              <w:t>Heure/Date</w:t>
            </w:r>
          </w:p>
        </w:tc>
        <w:tc>
          <w:tcPr>
            <w:tcW w:w="873" w:type="dxa"/>
            <w:shd w:val="clear" w:color="auto" w:fill="auto"/>
          </w:tcPr>
          <w:p w14:paraId="5180A6EA" w14:textId="77777777" w:rsidR="00153A70" w:rsidRPr="00D3434D" w:rsidRDefault="00153A70" w:rsidP="00196258">
            <w:pPr>
              <w:pStyle w:val="NoSpacing"/>
              <w:rPr>
                <w:b/>
                <w:lang w:val="fr-FR"/>
              </w:rPr>
            </w:pPr>
            <w:r w:rsidRPr="00D3434D">
              <w:rPr>
                <w:b/>
                <w:lang w:val="fr-FR"/>
              </w:rPr>
              <w:t xml:space="preserve">Oral </w:t>
            </w:r>
          </w:p>
        </w:tc>
        <w:tc>
          <w:tcPr>
            <w:tcW w:w="896" w:type="dxa"/>
            <w:shd w:val="clear" w:color="auto" w:fill="auto"/>
          </w:tcPr>
          <w:p w14:paraId="4F904A61" w14:textId="057F34C9" w:rsidR="00153A70" w:rsidRPr="00D3434D" w:rsidRDefault="00153A70" w:rsidP="00196258">
            <w:pPr>
              <w:pStyle w:val="NoSpacing"/>
              <w:rPr>
                <w:b/>
                <w:lang w:val="fr-FR"/>
              </w:rPr>
            </w:pPr>
            <w:r w:rsidRPr="00D3434D">
              <w:rPr>
                <w:b/>
                <w:lang w:val="fr-FR"/>
              </w:rPr>
              <w:t>Sonde naso</w:t>
            </w:r>
            <w:r w:rsidR="00A86531" w:rsidRPr="00D3434D">
              <w:rPr>
                <w:b/>
                <w:lang w:val="fr-FR"/>
              </w:rPr>
              <w:t>-</w:t>
            </w:r>
            <w:r w:rsidRPr="00D3434D">
              <w:rPr>
                <w:b/>
                <w:lang w:val="fr-FR"/>
              </w:rPr>
              <w:t>gas</w:t>
            </w:r>
            <w:r w:rsidR="00A86531" w:rsidRPr="00D3434D">
              <w:rPr>
                <w:b/>
                <w:lang w:val="fr-FR"/>
              </w:rPr>
              <w:t>-</w:t>
            </w:r>
            <w:r w:rsidRPr="00D3434D">
              <w:rPr>
                <w:b/>
                <w:lang w:val="fr-FR"/>
              </w:rPr>
              <w:t>trique</w:t>
            </w:r>
          </w:p>
        </w:tc>
        <w:tc>
          <w:tcPr>
            <w:tcW w:w="896" w:type="dxa"/>
            <w:shd w:val="clear" w:color="auto" w:fill="auto"/>
          </w:tcPr>
          <w:p w14:paraId="6D82503D" w14:textId="77777777" w:rsidR="00153A70" w:rsidRPr="00D3434D" w:rsidRDefault="00153A70" w:rsidP="00196258">
            <w:pPr>
              <w:pStyle w:val="NoSpacing"/>
              <w:rPr>
                <w:b/>
                <w:lang w:val="fr-FR"/>
              </w:rPr>
            </w:pPr>
            <w:r w:rsidRPr="00D3434D">
              <w:rPr>
                <w:b/>
                <w:lang w:val="fr-FR"/>
              </w:rPr>
              <w:t>I.V.</w:t>
            </w:r>
          </w:p>
        </w:tc>
        <w:tc>
          <w:tcPr>
            <w:tcW w:w="896" w:type="dxa"/>
            <w:shd w:val="clear" w:color="auto" w:fill="auto"/>
          </w:tcPr>
          <w:p w14:paraId="3B4D2EAB" w14:textId="7C18A73E" w:rsidR="00153A70" w:rsidRPr="00D3434D" w:rsidRDefault="00153A70" w:rsidP="00196258">
            <w:pPr>
              <w:pStyle w:val="NoSpacing"/>
              <w:rPr>
                <w:b/>
                <w:lang w:val="fr-FR"/>
              </w:rPr>
            </w:pPr>
            <w:r w:rsidRPr="00D3434D">
              <w:rPr>
                <w:b/>
                <w:lang w:val="fr-FR"/>
              </w:rPr>
              <w:t>Perfu</w:t>
            </w:r>
            <w:r w:rsidR="00A86531" w:rsidRPr="00D3434D">
              <w:rPr>
                <w:b/>
                <w:lang w:val="fr-FR"/>
              </w:rPr>
              <w:t>-</w:t>
            </w:r>
            <w:r w:rsidRPr="00D3434D">
              <w:rPr>
                <w:b/>
                <w:lang w:val="fr-FR"/>
              </w:rPr>
              <w:t>sion en Y</w:t>
            </w:r>
          </w:p>
        </w:tc>
        <w:tc>
          <w:tcPr>
            <w:tcW w:w="939" w:type="dxa"/>
            <w:shd w:val="clear" w:color="auto" w:fill="auto"/>
          </w:tcPr>
          <w:p w14:paraId="1B042F5D" w14:textId="77777777" w:rsidR="00153A70" w:rsidRPr="00D3434D" w:rsidRDefault="00153A70" w:rsidP="00196258">
            <w:pPr>
              <w:pStyle w:val="NoSpacing"/>
              <w:rPr>
                <w:b/>
                <w:lang w:val="fr-FR"/>
              </w:rPr>
            </w:pPr>
            <w:r w:rsidRPr="00D3434D">
              <w:rPr>
                <w:b/>
                <w:lang w:val="fr-FR"/>
              </w:rPr>
              <w:t>Autre</w:t>
            </w:r>
          </w:p>
        </w:tc>
        <w:tc>
          <w:tcPr>
            <w:tcW w:w="852" w:type="dxa"/>
            <w:shd w:val="clear" w:color="auto" w:fill="auto"/>
          </w:tcPr>
          <w:p w14:paraId="0A99C314" w14:textId="77777777" w:rsidR="00153A70" w:rsidRPr="00D3434D" w:rsidRDefault="00153A70" w:rsidP="00196258">
            <w:pPr>
              <w:pStyle w:val="NoSpacing"/>
              <w:rPr>
                <w:b/>
                <w:lang w:val="fr-FR"/>
              </w:rPr>
            </w:pPr>
            <w:r w:rsidRPr="00D3434D">
              <w:rPr>
                <w:b/>
                <w:lang w:val="fr-FR"/>
              </w:rPr>
              <w:t>Urine</w:t>
            </w:r>
          </w:p>
        </w:tc>
        <w:tc>
          <w:tcPr>
            <w:tcW w:w="896" w:type="dxa"/>
            <w:shd w:val="clear" w:color="auto" w:fill="auto"/>
          </w:tcPr>
          <w:p w14:paraId="47DD83E6" w14:textId="7EBF6CF3" w:rsidR="00153A70" w:rsidRPr="00D3434D" w:rsidRDefault="00153A70" w:rsidP="00196258">
            <w:pPr>
              <w:pStyle w:val="NoSpacing"/>
              <w:rPr>
                <w:b/>
                <w:lang w:val="fr-FR"/>
              </w:rPr>
            </w:pPr>
            <w:r w:rsidRPr="00D3434D">
              <w:rPr>
                <w:b/>
                <w:lang w:val="fr-FR"/>
              </w:rPr>
              <w:t>Vomis</w:t>
            </w:r>
            <w:r w:rsidR="00A86531" w:rsidRPr="00D3434D">
              <w:rPr>
                <w:b/>
                <w:lang w:val="fr-FR"/>
              </w:rPr>
              <w:t>-</w:t>
            </w:r>
            <w:r w:rsidRPr="00D3434D">
              <w:rPr>
                <w:b/>
                <w:lang w:val="fr-FR"/>
              </w:rPr>
              <w:t>se</w:t>
            </w:r>
            <w:r w:rsidR="00A86531" w:rsidRPr="00D3434D">
              <w:rPr>
                <w:b/>
                <w:lang w:val="fr-FR"/>
              </w:rPr>
              <w:t>-</w:t>
            </w:r>
            <w:r w:rsidRPr="00D3434D">
              <w:rPr>
                <w:b/>
                <w:lang w:val="fr-FR"/>
              </w:rPr>
              <w:t>ments</w:t>
            </w:r>
          </w:p>
        </w:tc>
        <w:tc>
          <w:tcPr>
            <w:tcW w:w="896" w:type="dxa"/>
            <w:shd w:val="clear" w:color="auto" w:fill="auto"/>
          </w:tcPr>
          <w:p w14:paraId="1819D9C9" w14:textId="39DCD0C7" w:rsidR="00153A70" w:rsidRPr="00D3434D" w:rsidRDefault="00153A70" w:rsidP="00196258">
            <w:pPr>
              <w:pStyle w:val="NoSpacing"/>
              <w:rPr>
                <w:b/>
                <w:lang w:val="fr-FR"/>
              </w:rPr>
            </w:pPr>
            <w:r w:rsidRPr="00D3434D">
              <w:rPr>
                <w:b/>
                <w:lang w:val="fr-FR"/>
              </w:rPr>
              <w:t>Sonde naso</w:t>
            </w:r>
            <w:r w:rsidR="00A86531" w:rsidRPr="00D3434D">
              <w:rPr>
                <w:b/>
                <w:lang w:val="fr-FR"/>
              </w:rPr>
              <w:t>-</w:t>
            </w:r>
            <w:r w:rsidRPr="00D3434D">
              <w:rPr>
                <w:b/>
                <w:lang w:val="fr-FR"/>
              </w:rPr>
              <w:t>gas</w:t>
            </w:r>
            <w:r w:rsidR="00A86531" w:rsidRPr="00D3434D">
              <w:rPr>
                <w:b/>
                <w:lang w:val="fr-FR"/>
              </w:rPr>
              <w:t>-</w:t>
            </w:r>
            <w:r w:rsidRPr="00D3434D">
              <w:rPr>
                <w:b/>
                <w:lang w:val="fr-FR"/>
              </w:rPr>
              <w:t>trique</w:t>
            </w:r>
          </w:p>
        </w:tc>
        <w:tc>
          <w:tcPr>
            <w:tcW w:w="896" w:type="dxa"/>
            <w:shd w:val="clear" w:color="auto" w:fill="auto"/>
          </w:tcPr>
          <w:p w14:paraId="32C4B595" w14:textId="162A15A4" w:rsidR="00153A70" w:rsidRPr="00D3434D" w:rsidRDefault="00153A70" w:rsidP="00196258">
            <w:pPr>
              <w:pStyle w:val="NoSpacing"/>
              <w:rPr>
                <w:b/>
                <w:lang w:val="fr-FR"/>
              </w:rPr>
            </w:pPr>
          </w:p>
          <w:p w14:paraId="3F76EC7F" w14:textId="4D7DFABB" w:rsidR="00153A70" w:rsidRPr="00D3434D" w:rsidRDefault="00153A70" w:rsidP="00196258">
            <w:pPr>
              <w:pStyle w:val="NoSpacing"/>
              <w:rPr>
                <w:b/>
                <w:lang w:val="fr-FR"/>
              </w:rPr>
            </w:pPr>
            <w:r w:rsidRPr="00D3434D">
              <w:rPr>
                <w:b/>
                <w:lang w:val="fr-FR"/>
              </w:rPr>
              <w:t>Type</w:t>
            </w:r>
            <w:r w:rsidR="00A86531" w:rsidRPr="00D3434D">
              <w:rPr>
                <w:b/>
                <w:lang w:val="fr-FR"/>
              </w:rPr>
              <w:t xml:space="preserve"> de dé-charge</w:t>
            </w:r>
          </w:p>
        </w:tc>
        <w:tc>
          <w:tcPr>
            <w:tcW w:w="896" w:type="dxa"/>
            <w:shd w:val="clear" w:color="auto" w:fill="auto"/>
          </w:tcPr>
          <w:p w14:paraId="505B9608" w14:textId="77777777" w:rsidR="00153A70" w:rsidRPr="00D3434D" w:rsidRDefault="00153A70" w:rsidP="00196258">
            <w:pPr>
              <w:pStyle w:val="NoSpacing"/>
              <w:rPr>
                <w:b/>
                <w:lang w:val="fr-FR"/>
              </w:rPr>
            </w:pPr>
            <w:r w:rsidRPr="00D3434D">
              <w:rPr>
                <w:b/>
                <w:lang w:val="fr-FR"/>
              </w:rPr>
              <w:t>Autre</w:t>
            </w:r>
          </w:p>
        </w:tc>
      </w:tr>
      <w:tr w:rsidR="009E1B95" w:rsidRPr="006A27C9" w14:paraId="52BEDCFD" w14:textId="77777777" w:rsidTr="002F3C51">
        <w:trPr>
          <w:trHeight w:val="64"/>
        </w:trPr>
        <w:tc>
          <w:tcPr>
            <w:tcW w:w="918" w:type="dxa"/>
            <w:shd w:val="clear" w:color="auto" w:fill="auto"/>
          </w:tcPr>
          <w:p w14:paraId="27C34FC1" w14:textId="77777777" w:rsidR="00153A70" w:rsidRPr="00D3434D" w:rsidRDefault="00153A70" w:rsidP="00196258">
            <w:pPr>
              <w:pStyle w:val="NoSpacing"/>
              <w:rPr>
                <w:b/>
                <w:lang w:val="fr-FR"/>
              </w:rPr>
            </w:pPr>
            <w:r w:rsidRPr="00D3434D">
              <w:rPr>
                <w:b/>
                <w:lang w:val="fr-FR"/>
              </w:rPr>
              <w:t>15-23</w:t>
            </w:r>
          </w:p>
        </w:tc>
        <w:tc>
          <w:tcPr>
            <w:tcW w:w="873" w:type="dxa"/>
            <w:shd w:val="clear" w:color="auto" w:fill="auto"/>
          </w:tcPr>
          <w:p w14:paraId="0AD76BFE" w14:textId="77777777" w:rsidR="00153A70" w:rsidRPr="00D3434D" w:rsidRDefault="00153A70" w:rsidP="00196258">
            <w:pPr>
              <w:pStyle w:val="NoSpacing"/>
              <w:rPr>
                <w:sz w:val="20"/>
                <w:lang w:val="fr-FR"/>
              </w:rPr>
            </w:pPr>
          </w:p>
          <w:p w14:paraId="0556B0B1" w14:textId="77777777" w:rsidR="00153A70" w:rsidRPr="00D3434D" w:rsidRDefault="00153A70" w:rsidP="00196258">
            <w:pPr>
              <w:pStyle w:val="NoSpacing"/>
              <w:rPr>
                <w:sz w:val="20"/>
                <w:lang w:val="fr-FR"/>
              </w:rPr>
            </w:pPr>
          </w:p>
          <w:p w14:paraId="69C5195D" w14:textId="77777777" w:rsidR="00153A70" w:rsidRPr="00D3434D" w:rsidRDefault="00153A70" w:rsidP="00196258">
            <w:pPr>
              <w:pStyle w:val="NoSpacing"/>
              <w:rPr>
                <w:sz w:val="20"/>
                <w:lang w:val="fr-FR"/>
              </w:rPr>
            </w:pPr>
          </w:p>
          <w:p w14:paraId="496B0549" w14:textId="77777777" w:rsidR="00153A70" w:rsidRPr="00D3434D" w:rsidRDefault="00153A70" w:rsidP="00196258">
            <w:pPr>
              <w:pStyle w:val="NoSpacing"/>
              <w:rPr>
                <w:sz w:val="20"/>
                <w:lang w:val="fr-FR"/>
              </w:rPr>
            </w:pPr>
          </w:p>
          <w:p w14:paraId="29B6AF11" w14:textId="77777777" w:rsidR="00153A70" w:rsidRPr="00D3434D" w:rsidRDefault="00153A70" w:rsidP="00196258">
            <w:pPr>
              <w:pStyle w:val="NoSpacing"/>
              <w:rPr>
                <w:sz w:val="20"/>
                <w:lang w:val="fr-FR"/>
              </w:rPr>
            </w:pPr>
          </w:p>
          <w:p w14:paraId="6066E814" w14:textId="77777777" w:rsidR="00153A70" w:rsidRPr="00D3434D" w:rsidRDefault="00153A70" w:rsidP="00196258">
            <w:pPr>
              <w:pStyle w:val="NoSpacing"/>
              <w:rPr>
                <w:sz w:val="20"/>
                <w:lang w:val="fr-FR"/>
              </w:rPr>
            </w:pPr>
          </w:p>
          <w:p w14:paraId="66E23D5A" w14:textId="77777777" w:rsidR="00153A70" w:rsidRPr="00D3434D" w:rsidRDefault="00153A70" w:rsidP="00196258">
            <w:pPr>
              <w:pStyle w:val="NoSpacing"/>
              <w:rPr>
                <w:sz w:val="20"/>
                <w:lang w:val="fr-FR"/>
              </w:rPr>
            </w:pPr>
          </w:p>
        </w:tc>
        <w:tc>
          <w:tcPr>
            <w:tcW w:w="896" w:type="dxa"/>
            <w:shd w:val="clear" w:color="auto" w:fill="auto"/>
          </w:tcPr>
          <w:p w14:paraId="105889BA" w14:textId="77777777" w:rsidR="00153A70" w:rsidRPr="00D3434D" w:rsidRDefault="00153A70" w:rsidP="00196258">
            <w:pPr>
              <w:pStyle w:val="NoSpacing"/>
              <w:rPr>
                <w:sz w:val="20"/>
                <w:lang w:val="fr-FR"/>
              </w:rPr>
            </w:pPr>
          </w:p>
        </w:tc>
        <w:tc>
          <w:tcPr>
            <w:tcW w:w="896" w:type="dxa"/>
            <w:shd w:val="clear" w:color="auto" w:fill="auto"/>
          </w:tcPr>
          <w:p w14:paraId="2FA86ADB" w14:textId="77777777" w:rsidR="00153A70" w:rsidRPr="00D3434D" w:rsidRDefault="00153A70" w:rsidP="00196258">
            <w:pPr>
              <w:pStyle w:val="NoSpacing"/>
              <w:rPr>
                <w:sz w:val="20"/>
                <w:lang w:val="fr-FR"/>
              </w:rPr>
            </w:pPr>
          </w:p>
        </w:tc>
        <w:tc>
          <w:tcPr>
            <w:tcW w:w="896" w:type="dxa"/>
            <w:shd w:val="clear" w:color="auto" w:fill="auto"/>
          </w:tcPr>
          <w:p w14:paraId="6B181591" w14:textId="77777777" w:rsidR="00153A70" w:rsidRPr="00D3434D" w:rsidRDefault="00153A70" w:rsidP="00196258">
            <w:pPr>
              <w:pStyle w:val="NoSpacing"/>
              <w:rPr>
                <w:sz w:val="20"/>
                <w:lang w:val="fr-FR"/>
              </w:rPr>
            </w:pPr>
          </w:p>
        </w:tc>
        <w:tc>
          <w:tcPr>
            <w:tcW w:w="939" w:type="dxa"/>
            <w:shd w:val="clear" w:color="auto" w:fill="auto"/>
          </w:tcPr>
          <w:p w14:paraId="16005CDB" w14:textId="77777777" w:rsidR="00153A70" w:rsidRPr="00D3434D" w:rsidRDefault="00153A70" w:rsidP="00196258">
            <w:pPr>
              <w:pStyle w:val="NoSpacing"/>
              <w:rPr>
                <w:sz w:val="20"/>
                <w:lang w:val="fr-FR"/>
              </w:rPr>
            </w:pPr>
          </w:p>
        </w:tc>
        <w:tc>
          <w:tcPr>
            <w:tcW w:w="852" w:type="dxa"/>
            <w:shd w:val="clear" w:color="auto" w:fill="auto"/>
          </w:tcPr>
          <w:p w14:paraId="26F6F6BB" w14:textId="77777777" w:rsidR="00153A70" w:rsidRPr="00D3434D" w:rsidRDefault="00153A70" w:rsidP="00196258">
            <w:pPr>
              <w:pStyle w:val="NoSpacing"/>
              <w:rPr>
                <w:sz w:val="20"/>
                <w:lang w:val="fr-FR"/>
              </w:rPr>
            </w:pPr>
          </w:p>
        </w:tc>
        <w:tc>
          <w:tcPr>
            <w:tcW w:w="896" w:type="dxa"/>
            <w:shd w:val="clear" w:color="auto" w:fill="auto"/>
          </w:tcPr>
          <w:p w14:paraId="6B642E1C" w14:textId="77777777" w:rsidR="00153A70" w:rsidRPr="00D3434D" w:rsidRDefault="00153A70" w:rsidP="00196258">
            <w:pPr>
              <w:pStyle w:val="NoSpacing"/>
              <w:rPr>
                <w:sz w:val="20"/>
                <w:lang w:val="fr-FR"/>
              </w:rPr>
            </w:pPr>
          </w:p>
        </w:tc>
        <w:tc>
          <w:tcPr>
            <w:tcW w:w="896" w:type="dxa"/>
            <w:shd w:val="clear" w:color="auto" w:fill="auto"/>
          </w:tcPr>
          <w:p w14:paraId="7D49E1A1" w14:textId="77777777" w:rsidR="00153A70" w:rsidRPr="00D3434D" w:rsidRDefault="00153A70" w:rsidP="00196258">
            <w:pPr>
              <w:pStyle w:val="NoSpacing"/>
              <w:rPr>
                <w:sz w:val="20"/>
                <w:lang w:val="fr-FR"/>
              </w:rPr>
            </w:pPr>
          </w:p>
        </w:tc>
        <w:tc>
          <w:tcPr>
            <w:tcW w:w="896" w:type="dxa"/>
            <w:shd w:val="clear" w:color="auto" w:fill="auto"/>
          </w:tcPr>
          <w:p w14:paraId="1661C844" w14:textId="77777777" w:rsidR="00153A70" w:rsidRPr="00D3434D" w:rsidRDefault="00153A70" w:rsidP="00196258">
            <w:pPr>
              <w:pStyle w:val="NoSpacing"/>
              <w:rPr>
                <w:sz w:val="20"/>
                <w:lang w:val="fr-FR"/>
              </w:rPr>
            </w:pPr>
          </w:p>
        </w:tc>
        <w:tc>
          <w:tcPr>
            <w:tcW w:w="896" w:type="dxa"/>
            <w:shd w:val="clear" w:color="auto" w:fill="auto"/>
          </w:tcPr>
          <w:p w14:paraId="404C8609" w14:textId="77777777" w:rsidR="00153A70" w:rsidRPr="00D3434D" w:rsidRDefault="00153A70" w:rsidP="00196258">
            <w:pPr>
              <w:pStyle w:val="NoSpacing"/>
              <w:rPr>
                <w:sz w:val="20"/>
                <w:lang w:val="fr-FR"/>
              </w:rPr>
            </w:pPr>
          </w:p>
        </w:tc>
      </w:tr>
      <w:tr w:rsidR="009E1B95" w:rsidRPr="00D3434D" w14:paraId="6A9C49AE" w14:textId="77777777" w:rsidTr="002F3C51">
        <w:trPr>
          <w:trHeight w:val="64"/>
        </w:trPr>
        <w:tc>
          <w:tcPr>
            <w:tcW w:w="918" w:type="dxa"/>
            <w:shd w:val="clear" w:color="auto" w:fill="auto"/>
          </w:tcPr>
          <w:p w14:paraId="7F30A7F4" w14:textId="7508C301" w:rsidR="00153A70" w:rsidRPr="00D3434D" w:rsidRDefault="00153A70" w:rsidP="00196258">
            <w:pPr>
              <w:pStyle w:val="NoSpacing"/>
              <w:rPr>
                <w:b/>
                <w:lang w:val="fr-FR"/>
              </w:rPr>
            </w:pPr>
            <w:r w:rsidRPr="00D3434D">
              <w:rPr>
                <w:b/>
                <w:lang w:val="fr-FR"/>
              </w:rPr>
              <w:t>Total sur la pério</w:t>
            </w:r>
            <w:r w:rsidR="00A86531" w:rsidRPr="00D3434D">
              <w:rPr>
                <w:b/>
                <w:lang w:val="fr-FR"/>
              </w:rPr>
              <w:t>-</w:t>
            </w:r>
            <w:r w:rsidRPr="00D3434D">
              <w:rPr>
                <w:b/>
                <w:lang w:val="fr-FR"/>
              </w:rPr>
              <w:t>de</w:t>
            </w:r>
          </w:p>
        </w:tc>
        <w:tc>
          <w:tcPr>
            <w:tcW w:w="873" w:type="dxa"/>
            <w:shd w:val="clear" w:color="auto" w:fill="auto"/>
          </w:tcPr>
          <w:p w14:paraId="08A837E0" w14:textId="77777777" w:rsidR="00153A70" w:rsidRPr="00D3434D" w:rsidRDefault="00153A70" w:rsidP="00196258">
            <w:pPr>
              <w:pStyle w:val="NoSpacing"/>
              <w:rPr>
                <w:sz w:val="20"/>
                <w:lang w:val="fr-FR"/>
              </w:rPr>
            </w:pPr>
          </w:p>
        </w:tc>
        <w:tc>
          <w:tcPr>
            <w:tcW w:w="896" w:type="dxa"/>
            <w:shd w:val="clear" w:color="auto" w:fill="auto"/>
          </w:tcPr>
          <w:p w14:paraId="38744625" w14:textId="77777777" w:rsidR="00153A70" w:rsidRPr="00D3434D" w:rsidRDefault="00153A70" w:rsidP="00196258">
            <w:pPr>
              <w:pStyle w:val="NoSpacing"/>
              <w:rPr>
                <w:sz w:val="20"/>
                <w:lang w:val="fr-FR"/>
              </w:rPr>
            </w:pPr>
          </w:p>
        </w:tc>
        <w:tc>
          <w:tcPr>
            <w:tcW w:w="896" w:type="dxa"/>
            <w:shd w:val="clear" w:color="auto" w:fill="auto"/>
          </w:tcPr>
          <w:p w14:paraId="5FB3D501" w14:textId="77777777" w:rsidR="00153A70" w:rsidRPr="00D3434D" w:rsidRDefault="00153A70" w:rsidP="00196258">
            <w:pPr>
              <w:pStyle w:val="NoSpacing"/>
              <w:rPr>
                <w:sz w:val="20"/>
                <w:lang w:val="fr-FR"/>
              </w:rPr>
            </w:pPr>
          </w:p>
        </w:tc>
        <w:tc>
          <w:tcPr>
            <w:tcW w:w="896" w:type="dxa"/>
            <w:shd w:val="clear" w:color="auto" w:fill="auto"/>
          </w:tcPr>
          <w:p w14:paraId="10FF5FDB" w14:textId="77777777" w:rsidR="00153A70" w:rsidRPr="00D3434D" w:rsidRDefault="00153A70" w:rsidP="00196258">
            <w:pPr>
              <w:pStyle w:val="NoSpacing"/>
              <w:rPr>
                <w:sz w:val="20"/>
                <w:lang w:val="fr-FR"/>
              </w:rPr>
            </w:pPr>
          </w:p>
        </w:tc>
        <w:tc>
          <w:tcPr>
            <w:tcW w:w="939" w:type="dxa"/>
            <w:shd w:val="clear" w:color="auto" w:fill="auto"/>
          </w:tcPr>
          <w:p w14:paraId="300D1BE4" w14:textId="77777777" w:rsidR="00153A70" w:rsidRPr="00D3434D" w:rsidRDefault="00153A70" w:rsidP="00196258">
            <w:pPr>
              <w:pStyle w:val="NoSpacing"/>
              <w:rPr>
                <w:sz w:val="20"/>
                <w:lang w:val="fr-FR"/>
              </w:rPr>
            </w:pPr>
          </w:p>
        </w:tc>
        <w:tc>
          <w:tcPr>
            <w:tcW w:w="852" w:type="dxa"/>
            <w:shd w:val="clear" w:color="auto" w:fill="auto"/>
          </w:tcPr>
          <w:p w14:paraId="01F3D0AD" w14:textId="77777777" w:rsidR="00153A70" w:rsidRPr="00D3434D" w:rsidRDefault="00153A70" w:rsidP="00196258">
            <w:pPr>
              <w:pStyle w:val="NoSpacing"/>
              <w:rPr>
                <w:sz w:val="20"/>
                <w:lang w:val="fr-FR"/>
              </w:rPr>
            </w:pPr>
          </w:p>
        </w:tc>
        <w:tc>
          <w:tcPr>
            <w:tcW w:w="896" w:type="dxa"/>
            <w:shd w:val="clear" w:color="auto" w:fill="auto"/>
          </w:tcPr>
          <w:p w14:paraId="01991DF8" w14:textId="77777777" w:rsidR="00153A70" w:rsidRPr="00D3434D" w:rsidRDefault="00153A70" w:rsidP="00196258">
            <w:pPr>
              <w:pStyle w:val="NoSpacing"/>
              <w:rPr>
                <w:sz w:val="20"/>
                <w:lang w:val="fr-FR"/>
              </w:rPr>
            </w:pPr>
          </w:p>
        </w:tc>
        <w:tc>
          <w:tcPr>
            <w:tcW w:w="896" w:type="dxa"/>
            <w:shd w:val="clear" w:color="auto" w:fill="auto"/>
          </w:tcPr>
          <w:p w14:paraId="6A1F7182" w14:textId="77777777" w:rsidR="00153A70" w:rsidRPr="00D3434D" w:rsidRDefault="00153A70" w:rsidP="00196258">
            <w:pPr>
              <w:pStyle w:val="NoSpacing"/>
              <w:rPr>
                <w:sz w:val="20"/>
                <w:lang w:val="fr-FR"/>
              </w:rPr>
            </w:pPr>
          </w:p>
        </w:tc>
        <w:tc>
          <w:tcPr>
            <w:tcW w:w="896" w:type="dxa"/>
            <w:shd w:val="clear" w:color="auto" w:fill="auto"/>
          </w:tcPr>
          <w:p w14:paraId="535284D3" w14:textId="77777777" w:rsidR="00153A70" w:rsidRPr="00D3434D" w:rsidRDefault="00153A70" w:rsidP="00196258">
            <w:pPr>
              <w:pStyle w:val="NoSpacing"/>
              <w:rPr>
                <w:sz w:val="20"/>
                <w:lang w:val="fr-FR"/>
              </w:rPr>
            </w:pPr>
          </w:p>
        </w:tc>
        <w:tc>
          <w:tcPr>
            <w:tcW w:w="896" w:type="dxa"/>
            <w:shd w:val="clear" w:color="auto" w:fill="auto"/>
          </w:tcPr>
          <w:p w14:paraId="1FBE825F" w14:textId="77777777" w:rsidR="00153A70" w:rsidRPr="00D3434D" w:rsidRDefault="00153A70" w:rsidP="00196258">
            <w:pPr>
              <w:pStyle w:val="NoSpacing"/>
              <w:rPr>
                <w:sz w:val="20"/>
                <w:lang w:val="fr-FR"/>
              </w:rPr>
            </w:pPr>
          </w:p>
        </w:tc>
      </w:tr>
      <w:tr w:rsidR="00153A70" w:rsidRPr="00D3434D" w14:paraId="508D4545" w14:textId="77777777" w:rsidTr="002F3C51">
        <w:trPr>
          <w:trHeight w:val="64"/>
        </w:trPr>
        <w:tc>
          <w:tcPr>
            <w:tcW w:w="9854" w:type="dxa"/>
            <w:gridSpan w:val="11"/>
            <w:shd w:val="clear" w:color="auto" w:fill="auto"/>
          </w:tcPr>
          <w:p w14:paraId="08C389E1" w14:textId="77777777" w:rsidR="00153A70" w:rsidRPr="00D3434D" w:rsidRDefault="00153A70" w:rsidP="00196258">
            <w:pPr>
              <w:pStyle w:val="NoSpacing"/>
              <w:rPr>
                <w:lang w:val="fr-FR"/>
              </w:rPr>
            </w:pPr>
            <w:r w:rsidRPr="00D3434D">
              <w:rPr>
                <w:lang w:val="fr-FR"/>
              </w:rPr>
              <w:t>Cette feuille de suivi doit rester dans la chambre de la patiente afin de suivre les liquides administrés et rejetés. Les valeurs totales seront ensuite enregistrées dans la feuille de suivi des fluides sur 24 heures.</w:t>
            </w:r>
          </w:p>
        </w:tc>
      </w:tr>
      <w:tr w:rsidR="00153A70" w:rsidRPr="00D3434D" w14:paraId="26B32DA7" w14:textId="77777777" w:rsidTr="002F3C51">
        <w:trPr>
          <w:trHeight w:val="64"/>
        </w:trPr>
        <w:tc>
          <w:tcPr>
            <w:tcW w:w="9854" w:type="dxa"/>
            <w:gridSpan w:val="11"/>
            <w:shd w:val="clear" w:color="auto" w:fill="auto"/>
          </w:tcPr>
          <w:p w14:paraId="56A73B50" w14:textId="77777777" w:rsidR="00153A70" w:rsidRPr="006A27C9" w:rsidRDefault="00153A70" w:rsidP="00196258">
            <w:pPr>
              <w:pStyle w:val="NoSpacing"/>
              <w:rPr>
                <w:lang w:val="fr-FR"/>
              </w:rPr>
            </w:pPr>
            <w:r w:rsidRPr="006A27C9">
              <w:rPr>
                <w:b/>
                <w:lang w:val="fr-FR"/>
              </w:rPr>
              <w:t>Mesure des fluides :</w:t>
            </w:r>
            <w:r w:rsidRPr="006A27C9">
              <w:rPr>
                <w:lang w:val="fr-FR"/>
              </w:rPr>
              <w:t xml:space="preserve"> 1 cc = 1 mL  •  1 once = 30 mL  •  8 onces = 240 mL  •  1 tasse = 8 onces = 240 mL</w:t>
            </w:r>
          </w:p>
          <w:p w14:paraId="689B3E55" w14:textId="77777777" w:rsidR="00153A70" w:rsidRPr="006A27C9" w:rsidRDefault="00153A70" w:rsidP="00196258">
            <w:pPr>
              <w:pStyle w:val="NoSpacing"/>
              <w:rPr>
                <w:lang w:val="fr-FR"/>
              </w:rPr>
            </w:pPr>
            <w:r w:rsidRPr="006A27C9">
              <w:rPr>
                <w:lang w:val="fr-FR"/>
              </w:rPr>
              <w:t>• 4 tasses = 32 onces = 1 quart de litre ou 1 litre = 1 000 mL</w:t>
            </w:r>
          </w:p>
        </w:tc>
      </w:tr>
    </w:tbl>
    <w:p w14:paraId="081BE7F5" w14:textId="77777777" w:rsidR="00DA4634" w:rsidRPr="006A27C9" w:rsidRDefault="00DA4634" w:rsidP="00F8667A">
      <w:pPr>
        <w:pStyle w:val="NoSpacing"/>
        <w:rPr>
          <w:lang w:val="fr-FR"/>
        </w:rPr>
      </w:pPr>
    </w:p>
    <w:sectPr w:rsidR="00DA4634" w:rsidRPr="006A27C9" w:rsidSect="00A64199">
      <w:head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8E210" w14:textId="77777777" w:rsidR="005719A6" w:rsidRDefault="005719A6" w:rsidP="00D94BC8">
      <w:r>
        <w:separator/>
      </w:r>
    </w:p>
    <w:p w14:paraId="42D57646" w14:textId="77777777" w:rsidR="005719A6" w:rsidRDefault="005719A6"/>
  </w:endnote>
  <w:endnote w:type="continuationSeparator" w:id="0">
    <w:p w14:paraId="06361E1A" w14:textId="77777777" w:rsidR="005719A6" w:rsidRDefault="005719A6" w:rsidP="00D94BC8">
      <w:r>
        <w:continuationSeparator/>
      </w:r>
    </w:p>
    <w:p w14:paraId="652D8B35" w14:textId="77777777" w:rsidR="005719A6" w:rsidRDefault="00571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87A9" w14:textId="77777777" w:rsidR="007524C5" w:rsidRDefault="0075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2700A4A1" w:rsidR="004A729E" w:rsidRPr="009E1B95" w:rsidRDefault="004A729E">
    <w:pPr>
      <w:pStyle w:val="Footer"/>
      <w:rPr>
        <w:color w:val="808080"/>
      </w:rPr>
    </w:pPr>
    <w:r>
      <w:rPr>
        <w:color w:val="808080"/>
      </w:rPr>
      <w:t xml:space="preserve">Version 1.0, juin 2018 </w:t>
    </w:r>
    <w:r>
      <w:rPr>
        <w:color w:val="808080"/>
      </w:rPr>
      <w:tab/>
    </w:r>
    <w:r>
      <w:rPr>
        <w:color w:val="808080"/>
      </w:rPr>
      <w:tab/>
      <w:t xml:space="preserve">Page </w:t>
    </w:r>
    <w:r w:rsidRPr="009E1B95">
      <w:rPr>
        <w:b/>
        <w:bCs/>
        <w:color w:val="808080"/>
        <w:sz w:val="24"/>
        <w:szCs w:val="24"/>
      </w:rPr>
      <w:fldChar w:fldCharType="begin"/>
    </w:r>
    <w:r w:rsidRPr="009E1B95">
      <w:rPr>
        <w:b/>
        <w:bCs/>
        <w:color w:val="808080"/>
      </w:rPr>
      <w:instrText xml:space="preserve"> PAGE </w:instrText>
    </w:r>
    <w:r w:rsidRPr="009E1B95">
      <w:rPr>
        <w:b/>
        <w:bCs/>
        <w:color w:val="808080"/>
        <w:sz w:val="24"/>
        <w:szCs w:val="24"/>
      </w:rPr>
      <w:fldChar w:fldCharType="separate"/>
    </w:r>
    <w:r w:rsidR="009E1B95" w:rsidRPr="009E1B95">
      <w:rPr>
        <w:b/>
        <w:bCs/>
        <w:noProof/>
        <w:color w:val="808080"/>
      </w:rPr>
      <w:t>2</w:t>
    </w:r>
    <w:r w:rsidRPr="009E1B95">
      <w:rPr>
        <w:b/>
        <w:bCs/>
        <w:color w:val="808080"/>
        <w:sz w:val="24"/>
        <w:szCs w:val="24"/>
      </w:rPr>
      <w:fldChar w:fldCharType="end"/>
    </w:r>
    <w:r>
      <w:rPr>
        <w:color w:val="808080"/>
      </w:rPr>
      <w:t xml:space="preserve"> sur </w:t>
    </w:r>
    <w:r w:rsidRPr="009E1B95">
      <w:rPr>
        <w:b/>
        <w:bCs/>
        <w:color w:val="808080"/>
        <w:sz w:val="24"/>
        <w:szCs w:val="24"/>
      </w:rPr>
      <w:fldChar w:fldCharType="begin"/>
    </w:r>
    <w:r w:rsidRPr="009E1B95">
      <w:rPr>
        <w:b/>
        <w:bCs/>
        <w:color w:val="808080"/>
      </w:rPr>
      <w:instrText xml:space="preserve"> NUMPAGES  </w:instrText>
    </w:r>
    <w:r w:rsidRPr="009E1B95">
      <w:rPr>
        <w:b/>
        <w:bCs/>
        <w:color w:val="808080"/>
        <w:sz w:val="24"/>
        <w:szCs w:val="24"/>
      </w:rPr>
      <w:fldChar w:fldCharType="separate"/>
    </w:r>
    <w:r w:rsidR="009E1B95" w:rsidRPr="009E1B95">
      <w:rPr>
        <w:b/>
        <w:bCs/>
        <w:noProof/>
        <w:color w:val="808080"/>
      </w:rPr>
      <w:t>5</w:t>
    </w:r>
    <w:r w:rsidRPr="009E1B95">
      <w:rPr>
        <w:b/>
        <w:bCs/>
        <w:color w:val="80808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9471" w14:textId="77777777" w:rsidR="007524C5" w:rsidRDefault="0075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8A47C" w14:textId="77777777" w:rsidR="005719A6" w:rsidRDefault="005719A6" w:rsidP="00D94BC8">
      <w:r>
        <w:separator/>
      </w:r>
    </w:p>
    <w:p w14:paraId="4D1ADEEB" w14:textId="77777777" w:rsidR="005719A6" w:rsidRDefault="005719A6"/>
  </w:footnote>
  <w:footnote w:type="continuationSeparator" w:id="0">
    <w:p w14:paraId="2381DC97" w14:textId="77777777" w:rsidR="005719A6" w:rsidRDefault="005719A6" w:rsidP="00D94BC8">
      <w:r>
        <w:continuationSeparator/>
      </w:r>
    </w:p>
    <w:p w14:paraId="47F840B5" w14:textId="77777777" w:rsidR="005719A6" w:rsidRDefault="00571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FE9D" w14:textId="77777777" w:rsidR="007524C5" w:rsidRDefault="00752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678CE654" w:rsidR="00EB2908" w:rsidRPr="004E17AB" w:rsidRDefault="00807DBF" w:rsidP="00347466">
    <w:pPr>
      <w:pStyle w:val="Header"/>
      <w:jc w:val="right"/>
      <w:rPr>
        <w:b/>
        <w:color w:val="808080"/>
        <w:lang w:val="fr-FR"/>
      </w:rPr>
    </w:pPr>
    <w:r w:rsidRPr="004E17AB">
      <w:rPr>
        <w:color w:val="808080"/>
        <w:lang w:val="fr-FR"/>
      </w:rPr>
      <w:t xml:space="preserve">Scénarios pour </w:t>
    </w:r>
    <w:r w:rsidR="007524C5">
      <w:rPr>
        <w:color w:val="808080"/>
        <w:lang w:val="fr-FR"/>
      </w:rPr>
      <w:t>le</w:t>
    </w:r>
    <w:r w:rsidRPr="004E17AB">
      <w:rPr>
        <w:color w:val="808080"/>
        <w:lang w:val="fr-FR"/>
      </w:rPr>
      <w:t> Nursing Anne</w:t>
    </w:r>
    <w:r w:rsidR="007524C5">
      <w:rPr>
        <w:color w:val="808080"/>
        <w:lang w:val="fr-FR"/>
      </w:rPr>
      <w:t xml:space="preserve"> Simulator</w:t>
    </w:r>
    <w:r w:rsidRPr="004E17AB">
      <w:rPr>
        <w:color w:val="808080"/>
        <w:lang w:val="fr-FR"/>
      </w:rPr>
      <w:t xml:space="preserve"> </w:t>
    </w:r>
    <w:r w:rsidRPr="004E17AB">
      <w:rPr>
        <w:rFonts w:cs="Calibri"/>
        <w:color w:val="808080"/>
        <w:lang w:val="fr-FR"/>
      </w:rPr>
      <w:t>•</w:t>
    </w:r>
    <w:r w:rsidRPr="004E17AB">
      <w:rPr>
        <w:color w:val="808080"/>
        <w:lang w:val="fr-FR"/>
      </w:rPr>
      <w:t xml:space="preserve"> Soin de la colostomie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BEDC" w14:textId="77777777" w:rsidR="007524C5" w:rsidRDefault="007524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E0E"/>
    <w:rsid w:val="00096299"/>
    <w:rsid w:val="000A173A"/>
    <w:rsid w:val="000A3AC7"/>
    <w:rsid w:val="000A3C81"/>
    <w:rsid w:val="000A62C8"/>
    <w:rsid w:val="000A75F1"/>
    <w:rsid w:val="000B76EB"/>
    <w:rsid w:val="000C086A"/>
    <w:rsid w:val="000C2306"/>
    <w:rsid w:val="000C2745"/>
    <w:rsid w:val="000C6097"/>
    <w:rsid w:val="000D0FA6"/>
    <w:rsid w:val="000D2E97"/>
    <w:rsid w:val="000D41B1"/>
    <w:rsid w:val="000E03BD"/>
    <w:rsid w:val="000E1AD1"/>
    <w:rsid w:val="000E6512"/>
    <w:rsid w:val="000E7613"/>
    <w:rsid w:val="000E7650"/>
    <w:rsid w:val="000F5288"/>
    <w:rsid w:val="000F5891"/>
    <w:rsid w:val="000F7474"/>
    <w:rsid w:val="001025F9"/>
    <w:rsid w:val="001050DC"/>
    <w:rsid w:val="0010646C"/>
    <w:rsid w:val="00107DD4"/>
    <w:rsid w:val="001129D2"/>
    <w:rsid w:val="00122CFA"/>
    <w:rsid w:val="0012308E"/>
    <w:rsid w:val="00124EAB"/>
    <w:rsid w:val="001273F7"/>
    <w:rsid w:val="00130CBA"/>
    <w:rsid w:val="00134B3F"/>
    <w:rsid w:val="00137015"/>
    <w:rsid w:val="00143F1C"/>
    <w:rsid w:val="00144DC4"/>
    <w:rsid w:val="00147075"/>
    <w:rsid w:val="001473E5"/>
    <w:rsid w:val="001503CF"/>
    <w:rsid w:val="00150466"/>
    <w:rsid w:val="00150A82"/>
    <w:rsid w:val="00150F81"/>
    <w:rsid w:val="00152CB4"/>
    <w:rsid w:val="00153A70"/>
    <w:rsid w:val="0015681D"/>
    <w:rsid w:val="0016122A"/>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59C9"/>
    <w:rsid w:val="001C60E1"/>
    <w:rsid w:val="001D2F9B"/>
    <w:rsid w:val="001D42FA"/>
    <w:rsid w:val="001D6486"/>
    <w:rsid w:val="001E24BC"/>
    <w:rsid w:val="001F2523"/>
    <w:rsid w:val="001F3906"/>
    <w:rsid w:val="001F3A6B"/>
    <w:rsid w:val="001F5672"/>
    <w:rsid w:val="001F5B8E"/>
    <w:rsid w:val="001F6553"/>
    <w:rsid w:val="002003C0"/>
    <w:rsid w:val="00203B12"/>
    <w:rsid w:val="002041A1"/>
    <w:rsid w:val="002104A6"/>
    <w:rsid w:val="00212528"/>
    <w:rsid w:val="0021313E"/>
    <w:rsid w:val="00215E0B"/>
    <w:rsid w:val="00222B24"/>
    <w:rsid w:val="00225E7D"/>
    <w:rsid w:val="00227A92"/>
    <w:rsid w:val="00230728"/>
    <w:rsid w:val="002342EE"/>
    <w:rsid w:val="002361C5"/>
    <w:rsid w:val="0024045E"/>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3615"/>
    <w:rsid w:val="002E6E7C"/>
    <w:rsid w:val="002E77B3"/>
    <w:rsid w:val="002E7A7C"/>
    <w:rsid w:val="002F0494"/>
    <w:rsid w:val="002F1382"/>
    <w:rsid w:val="002F3C51"/>
    <w:rsid w:val="002F45BA"/>
    <w:rsid w:val="002F46E5"/>
    <w:rsid w:val="002F55D0"/>
    <w:rsid w:val="0030263A"/>
    <w:rsid w:val="00303F3D"/>
    <w:rsid w:val="003059CF"/>
    <w:rsid w:val="0030682F"/>
    <w:rsid w:val="00313B04"/>
    <w:rsid w:val="00314003"/>
    <w:rsid w:val="00315C59"/>
    <w:rsid w:val="003213BB"/>
    <w:rsid w:val="0032289F"/>
    <w:rsid w:val="003237BF"/>
    <w:rsid w:val="00325D5C"/>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5CC3"/>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465C"/>
    <w:rsid w:val="0039518A"/>
    <w:rsid w:val="00395FAD"/>
    <w:rsid w:val="00396E75"/>
    <w:rsid w:val="003A1E19"/>
    <w:rsid w:val="003A4650"/>
    <w:rsid w:val="003A5D4A"/>
    <w:rsid w:val="003A7523"/>
    <w:rsid w:val="003B066E"/>
    <w:rsid w:val="003B5F36"/>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002"/>
    <w:rsid w:val="004141FD"/>
    <w:rsid w:val="00417579"/>
    <w:rsid w:val="004277E4"/>
    <w:rsid w:val="00430C64"/>
    <w:rsid w:val="00430E6C"/>
    <w:rsid w:val="00433874"/>
    <w:rsid w:val="00435DB4"/>
    <w:rsid w:val="00440D36"/>
    <w:rsid w:val="00441C03"/>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B7783"/>
    <w:rsid w:val="004C0568"/>
    <w:rsid w:val="004C0D26"/>
    <w:rsid w:val="004C571B"/>
    <w:rsid w:val="004C741C"/>
    <w:rsid w:val="004C791E"/>
    <w:rsid w:val="004D0A22"/>
    <w:rsid w:val="004D5A4E"/>
    <w:rsid w:val="004D79FA"/>
    <w:rsid w:val="004E1092"/>
    <w:rsid w:val="004E10EC"/>
    <w:rsid w:val="004E17AB"/>
    <w:rsid w:val="004E2636"/>
    <w:rsid w:val="004E4C8A"/>
    <w:rsid w:val="004E577B"/>
    <w:rsid w:val="004F3207"/>
    <w:rsid w:val="005110C5"/>
    <w:rsid w:val="00520C9C"/>
    <w:rsid w:val="00522643"/>
    <w:rsid w:val="005279F9"/>
    <w:rsid w:val="00530376"/>
    <w:rsid w:val="00530BA7"/>
    <w:rsid w:val="005326D3"/>
    <w:rsid w:val="005354B2"/>
    <w:rsid w:val="00536432"/>
    <w:rsid w:val="0053685B"/>
    <w:rsid w:val="00536CDC"/>
    <w:rsid w:val="00540B1E"/>
    <w:rsid w:val="00542088"/>
    <w:rsid w:val="00544C65"/>
    <w:rsid w:val="005454B2"/>
    <w:rsid w:val="00545F9F"/>
    <w:rsid w:val="00551A97"/>
    <w:rsid w:val="00553EA7"/>
    <w:rsid w:val="0055565A"/>
    <w:rsid w:val="00556AF7"/>
    <w:rsid w:val="00560221"/>
    <w:rsid w:val="00561B11"/>
    <w:rsid w:val="00561B60"/>
    <w:rsid w:val="005626E5"/>
    <w:rsid w:val="0056489B"/>
    <w:rsid w:val="00565452"/>
    <w:rsid w:val="00567085"/>
    <w:rsid w:val="00570355"/>
    <w:rsid w:val="005719A6"/>
    <w:rsid w:val="00572271"/>
    <w:rsid w:val="00575336"/>
    <w:rsid w:val="00583399"/>
    <w:rsid w:val="00583527"/>
    <w:rsid w:val="005872EC"/>
    <w:rsid w:val="005936F6"/>
    <w:rsid w:val="00595744"/>
    <w:rsid w:val="005A1277"/>
    <w:rsid w:val="005A2469"/>
    <w:rsid w:val="005A3443"/>
    <w:rsid w:val="005A3613"/>
    <w:rsid w:val="005A5233"/>
    <w:rsid w:val="005A5CE4"/>
    <w:rsid w:val="005A7354"/>
    <w:rsid w:val="005B2D39"/>
    <w:rsid w:val="005B39C1"/>
    <w:rsid w:val="005B58EF"/>
    <w:rsid w:val="005C0696"/>
    <w:rsid w:val="005C682A"/>
    <w:rsid w:val="005C747F"/>
    <w:rsid w:val="005C7BFA"/>
    <w:rsid w:val="005D1698"/>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2A4"/>
    <w:rsid w:val="00621878"/>
    <w:rsid w:val="00621B57"/>
    <w:rsid w:val="00624DF1"/>
    <w:rsid w:val="00630080"/>
    <w:rsid w:val="00631635"/>
    <w:rsid w:val="00634D22"/>
    <w:rsid w:val="00640C87"/>
    <w:rsid w:val="0064132D"/>
    <w:rsid w:val="006465B5"/>
    <w:rsid w:val="00647C64"/>
    <w:rsid w:val="00650990"/>
    <w:rsid w:val="00655E17"/>
    <w:rsid w:val="00660223"/>
    <w:rsid w:val="00660F23"/>
    <w:rsid w:val="006618F7"/>
    <w:rsid w:val="00665D6D"/>
    <w:rsid w:val="00667327"/>
    <w:rsid w:val="006769DE"/>
    <w:rsid w:val="00676FE4"/>
    <w:rsid w:val="00677CA7"/>
    <w:rsid w:val="0068029F"/>
    <w:rsid w:val="006819E8"/>
    <w:rsid w:val="00683FA8"/>
    <w:rsid w:val="00690795"/>
    <w:rsid w:val="006907AE"/>
    <w:rsid w:val="006911FF"/>
    <w:rsid w:val="00696631"/>
    <w:rsid w:val="006A223A"/>
    <w:rsid w:val="006A27C9"/>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2404"/>
    <w:rsid w:val="007266C9"/>
    <w:rsid w:val="0073213B"/>
    <w:rsid w:val="00733D1C"/>
    <w:rsid w:val="00734299"/>
    <w:rsid w:val="00734726"/>
    <w:rsid w:val="007417CD"/>
    <w:rsid w:val="00741B11"/>
    <w:rsid w:val="00746BB1"/>
    <w:rsid w:val="00746BF0"/>
    <w:rsid w:val="0075117E"/>
    <w:rsid w:val="007524C5"/>
    <w:rsid w:val="00752890"/>
    <w:rsid w:val="00754AFE"/>
    <w:rsid w:val="00760230"/>
    <w:rsid w:val="00765329"/>
    <w:rsid w:val="007654D6"/>
    <w:rsid w:val="00770838"/>
    <w:rsid w:val="007724E7"/>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409E"/>
    <w:rsid w:val="007B5A59"/>
    <w:rsid w:val="007B6F7E"/>
    <w:rsid w:val="007C0A2A"/>
    <w:rsid w:val="007C1EA8"/>
    <w:rsid w:val="007C2FAB"/>
    <w:rsid w:val="007C394B"/>
    <w:rsid w:val="007C5273"/>
    <w:rsid w:val="007C5A32"/>
    <w:rsid w:val="007C5FB2"/>
    <w:rsid w:val="007C70F7"/>
    <w:rsid w:val="007D19E7"/>
    <w:rsid w:val="007D3CE8"/>
    <w:rsid w:val="007D499C"/>
    <w:rsid w:val="007D67D8"/>
    <w:rsid w:val="007E1272"/>
    <w:rsid w:val="007F1762"/>
    <w:rsid w:val="007F4423"/>
    <w:rsid w:val="00807DBF"/>
    <w:rsid w:val="00810FC2"/>
    <w:rsid w:val="00812015"/>
    <w:rsid w:val="008140AD"/>
    <w:rsid w:val="00814F12"/>
    <w:rsid w:val="008152E6"/>
    <w:rsid w:val="00815B48"/>
    <w:rsid w:val="008200FD"/>
    <w:rsid w:val="00822804"/>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2C44"/>
    <w:rsid w:val="00855AD2"/>
    <w:rsid w:val="008600B9"/>
    <w:rsid w:val="0086021B"/>
    <w:rsid w:val="008603EC"/>
    <w:rsid w:val="00860683"/>
    <w:rsid w:val="00863AB5"/>
    <w:rsid w:val="00864429"/>
    <w:rsid w:val="0087253E"/>
    <w:rsid w:val="00873756"/>
    <w:rsid w:val="00873782"/>
    <w:rsid w:val="008756A2"/>
    <w:rsid w:val="00876A2F"/>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3F6D"/>
    <w:rsid w:val="0090744C"/>
    <w:rsid w:val="00907EC0"/>
    <w:rsid w:val="009122B5"/>
    <w:rsid w:val="00913D7B"/>
    <w:rsid w:val="00914080"/>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666F0"/>
    <w:rsid w:val="0097076F"/>
    <w:rsid w:val="00971118"/>
    <w:rsid w:val="009719B1"/>
    <w:rsid w:val="00972CCC"/>
    <w:rsid w:val="00973814"/>
    <w:rsid w:val="00980528"/>
    <w:rsid w:val="009854ED"/>
    <w:rsid w:val="009863EF"/>
    <w:rsid w:val="009864A9"/>
    <w:rsid w:val="009913B2"/>
    <w:rsid w:val="009927C1"/>
    <w:rsid w:val="00993691"/>
    <w:rsid w:val="009943D1"/>
    <w:rsid w:val="00994C6F"/>
    <w:rsid w:val="009953CD"/>
    <w:rsid w:val="009A622E"/>
    <w:rsid w:val="009A739A"/>
    <w:rsid w:val="009A76CA"/>
    <w:rsid w:val="009B10CD"/>
    <w:rsid w:val="009B20B0"/>
    <w:rsid w:val="009B23BE"/>
    <w:rsid w:val="009B2AED"/>
    <w:rsid w:val="009B42FE"/>
    <w:rsid w:val="009C0192"/>
    <w:rsid w:val="009C1251"/>
    <w:rsid w:val="009C1F80"/>
    <w:rsid w:val="009C3A47"/>
    <w:rsid w:val="009C5E30"/>
    <w:rsid w:val="009C6C28"/>
    <w:rsid w:val="009C7220"/>
    <w:rsid w:val="009C79CD"/>
    <w:rsid w:val="009D3C69"/>
    <w:rsid w:val="009E10F5"/>
    <w:rsid w:val="009E1B95"/>
    <w:rsid w:val="009E5F0E"/>
    <w:rsid w:val="009F1FDB"/>
    <w:rsid w:val="009F352F"/>
    <w:rsid w:val="009F4011"/>
    <w:rsid w:val="009F4629"/>
    <w:rsid w:val="009F4984"/>
    <w:rsid w:val="009F58D0"/>
    <w:rsid w:val="009F655A"/>
    <w:rsid w:val="009F7224"/>
    <w:rsid w:val="00A003C5"/>
    <w:rsid w:val="00A0048E"/>
    <w:rsid w:val="00A012E7"/>
    <w:rsid w:val="00A01F7B"/>
    <w:rsid w:val="00A040F0"/>
    <w:rsid w:val="00A0602A"/>
    <w:rsid w:val="00A07112"/>
    <w:rsid w:val="00A17880"/>
    <w:rsid w:val="00A21B1E"/>
    <w:rsid w:val="00A247A9"/>
    <w:rsid w:val="00A24B5D"/>
    <w:rsid w:val="00A25C94"/>
    <w:rsid w:val="00A275EF"/>
    <w:rsid w:val="00A31C8A"/>
    <w:rsid w:val="00A47B20"/>
    <w:rsid w:val="00A50D58"/>
    <w:rsid w:val="00A54E0E"/>
    <w:rsid w:val="00A56A60"/>
    <w:rsid w:val="00A57528"/>
    <w:rsid w:val="00A62E3C"/>
    <w:rsid w:val="00A64199"/>
    <w:rsid w:val="00A67302"/>
    <w:rsid w:val="00A7256F"/>
    <w:rsid w:val="00A72B50"/>
    <w:rsid w:val="00A749DF"/>
    <w:rsid w:val="00A77210"/>
    <w:rsid w:val="00A83098"/>
    <w:rsid w:val="00A84B4F"/>
    <w:rsid w:val="00A86531"/>
    <w:rsid w:val="00A91EB3"/>
    <w:rsid w:val="00A92923"/>
    <w:rsid w:val="00A93B1B"/>
    <w:rsid w:val="00AA1200"/>
    <w:rsid w:val="00AA1FBD"/>
    <w:rsid w:val="00AA3897"/>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B0124F"/>
    <w:rsid w:val="00B014CD"/>
    <w:rsid w:val="00B02ADB"/>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8F0"/>
    <w:rsid w:val="00BA0920"/>
    <w:rsid w:val="00BA4C77"/>
    <w:rsid w:val="00BA4F53"/>
    <w:rsid w:val="00BA63EE"/>
    <w:rsid w:val="00BA6AB9"/>
    <w:rsid w:val="00BB3FEB"/>
    <w:rsid w:val="00BB4171"/>
    <w:rsid w:val="00BB62EA"/>
    <w:rsid w:val="00BC0634"/>
    <w:rsid w:val="00BC152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27CCC"/>
    <w:rsid w:val="00C30080"/>
    <w:rsid w:val="00C379BB"/>
    <w:rsid w:val="00C40504"/>
    <w:rsid w:val="00C436EB"/>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1289"/>
    <w:rsid w:val="00C959D4"/>
    <w:rsid w:val="00C9779E"/>
    <w:rsid w:val="00CA246D"/>
    <w:rsid w:val="00CA2D9F"/>
    <w:rsid w:val="00CA3B19"/>
    <w:rsid w:val="00CA3D96"/>
    <w:rsid w:val="00CA49FA"/>
    <w:rsid w:val="00CA5D9D"/>
    <w:rsid w:val="00CA7109"/>
    <w:rsid w:val="00CB2647"/>
    <w:rsid w:val="00CC2F02"/>
    <w:rsid w:val="00CC5F65"/>
    <w:rsid w:val="00CD63E3"/>
    <w:rsid w:val="00CD7487"/>
    <w:rsid w:val="00CE0020"/>
    <w:rsid w:val="00CE3DBE"/>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55FA"/>
    <w:rsid w:val="00D25D62"/>
    <w:rsid w:val="00D275AD"/>
    <w:rsid w:val="00D305F5"/>
    <w:rsid w:val="00D308DA"/>
    <w:rsid w:val="00D3434D"/>
    <w:rsid w:val="00D345E2"/>
    <w:rsid w:val="00D40F44"/>
    <w:rsid w:val="00D41163"/>
    <w:rsid w:val="00D4343F"/>
    <w:rsid w:val="00D44F7B"/>
    <w:rsid w:val="00D4545B"/>
    <w:rsid w:val="00D47F25"/>
    <w:rsid w:val="00D53F96"/>
    <w:rsid w:val="00D540C9"/>
    <w:rsid w:val="00D55EE4"/>
    <w:rsid w:val="00D61FFD"/>
    <w:rsid w:val="00D6419C"/>
    <w:rsid w:val="00D701A0"/>
    <w:rsid w:val="00D702C3"/>
    <w:rsid w:val="00D711E8"/>
    <w:rsid w:val="00D9182F"/>
    <w:rsid w:val="00D94BC8"/>
    <w:rsid w:val="00D95FCD"/>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136C"/>
    <w:rsid w:val="00E14D73"/>
    <w:rsid w:val="00E17577"/>
    <w:rsid w:val="00E176CE"/>
    <w:rsid w:val="00E177FA"/>
    <w:rsid w:val="00E22D00"/>
    <w:rsid w:val="00E266E6"/>
    <w:rsid w:val="00E44E0B"/>
    <w:rsid w:val="00E50B01"/>
    <w:rsid w:val="00E52C9F"/>
    <w:rsid w:val="00E52D66"/>
    <w:rsid w:val="00E543A5"/>
    <w:rsid w:val="00E545A8"/>
    <w:rsid w:val="00E5677E"/>
    <w:rsid w:val="00E56BF6"/>
    <w:rsid w:val="00E6083D"/>
    <w:rsid w:val="00E6117A"/>
    <w:rsid w:val="00E648BD"/>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B7BEE"/>
    <w:rsid w:val="00EC2FFA"/>
    <w:rsid w:val="00EC4E04"/>
    <w:rsid w:val="00ED1CC3"/>
    <w:rsid w:val="00EE0B54"/>
    <w:rsid w:val="00EE2285"/>
    <w:rsid w:val="00EE6BF0"/>
    <w:rsid w:val="00EE6D5B"/>
    <w:rsid w:val="00EE7EB1"/>
    <w:rsid w:val="00EF3130"/>
    <w:rsid w:val="00F00232"/>
    <w:rsid w:val="00F0540D"/>
    <w:rsid w:val="00F0636E"/>
    <w:rsid w:val="00F07EAD"/>
    <w:rsid w:val="00F130FE"/>
    <w:rsid w:val="00F13B53"/>
    <w:rsid w:val="00F21AAD"/>
    <w:rsid w:val="00F2263D"/>
    <w:rsid w:val="00F26386"/>
    <w:rsid w:val="00F366FE"/>
    <w:rsid w:val="00F411DE"/>
    <w:rsid w:val="00F46AD2"/>
    <w:rsid w:val="00F509C7"/>
    <w:rsid w:val="00F52695"/>
    <w:rsid w:val="00F52F33"/>
    <w:rsid w:val="00F57F0C"/>
    <w:rsid w:val="00F60550"/>
    <w:rsid w:val="00F606BB"/>
    <w:rsid w:val="00F6214D"/>
    <w:rsid w:val="00F654B4"/>
    <w:rsid w:val="00F70B33"/>
    <w:rsid w:val="00F70CA8"/>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D3C433"/>
  <w15:docId w15:val="{0E6F877E-AE54-46A8-B51F-C7262A2F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Times New Roman"/>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tomyuk.org/information/managing-your-colostom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rix.rcn.org.uk/__data/assets/pdf_file/0010/272854/00352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4E57-9C36-481D-A03D-7063A721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Anne Chemali</cp:lastModifiedBy>
  <cp:revision>3</cp:revision>
  <cp:lastPrinted>2018-06-21T09:43:00Z</cp:lastPrinted>
  <dcterms:created xsi:type="dcterms:W3CDTF">2018-08-28T16:22:00Z</dcterms:created>
  <dcterms:modified xsi:type="dcterms:W3CDTF">2018-08-28T16:23:00Z</dcterms:modified>
  <cp:category/>
</cp:coreProperties>
</file>